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312"/>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6"/>
        <w:gridCol w:w="586"/>
        <w:gridCol w:w="4268"/>
        <w:gridCol w:w="217"/>
      </w:tblGrid>
      <w:tr w:rsidR="00C06251" w:rsidRPr="00154D98" w:rsidTr="006A3B2E">
        <w:tc>
          <w:tcPr>
            <w:tcW w:w="10837" w:type="dxa"/>
            <w:gridSpan w:val="4"/>
            <w:shd w:val="clear" w:color="auto" w:fill="auto"/>
            <w:tcMar>
              <w:left w:w="0" w:type="dxa"/>
              <w:right w:w="0" w:type="dxa"/>
            </w:tcMar>
            <w:vAlign w:val="center"/>
          </w:tcPr>
          <w:p w:rsidR="00C06251" w:rsidRPr="00154D98" w:rsidRDefault="006A3B2E" w:rsidP="00C06251">
            <w:pPr>
              <w:rPr>
                <w:rFonts w:ascii="Tahoma" w:hAnsi="Tahoma" w:cs="Tahoma"/>
              </w:rPr>
            </w:pPr>
            <w:r>
              <w:rPr>
                <w:rFonts w:ascii="Tahoma" w:hAnsi="Tahoma" w:cs="Tahoma"/>
                <w:noProof/>
                <w:lang w:eastAsia="en-GB"/>
              </w:rPr>
              <w:drawing>
                <wp:inline distT="0" distB="0" distL="0" distR="0">
                  <wp:extent cx="6829425" cy="1708955"/>
                  <wp:effectExtent l="19050" t="0" r="9525" b="0"/>
                  <wp:docPr id="2" name="Picture 2" descr="\\wav-janus\shared\CommDrct\Coronavirus\COVID webpage\COVID 19 SPEED READ BANNER 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janus\shared\CommDrct\Coronavirus\COVID webpage\COVID 19 SPEED READ BANNER AV.jpg"/>
                          <pic:cNvPicPr>
                            <a:picLocks noChangeAspect="1" noChangeArrowheads="1"/>
                          </pic:cNvPicPr>
                        </pic:nvPicPr>
                        <pic:blipFill>
                          <a:blip r:embed="rId5" cstate="print"/>
                          <a:srcRect/>
                          <a:stretch>
                            <a:fillRect/>
                          </a:stretch>
                        </pic:blipFill>
                        <pic:spPr bwMode="auto">
                          <a:xfrm>
                            <a:off x="0" y="0"/>
                            <a:ext cx="6829425" cy="1708955"/>
                          </a:xfrm>
                          <a:prstGeom prst="rect">
                            <a:avLst/>
                          </a:prstGeom>
                          <a:noFill/>
                          <a:ln w="9525">
                            <a:noFill/>
                            <a:miter lim="800000"/>
                            <a:headEnd/>
                            <a:tailEnd/>
                          </a:ln>
                        </pic:spPr>
                      </pic:pic>
                    </a:graphicData>
                  </a:graphic>
                </wp:inline>
              </w:drawing>
            </w:r>
          </w:p>
        </w:tc>
      </w:tr>
      <w:tr w:rsidR="000A524C" w:rsidRPr="00154D98" w:rsidTr="00080499">
        <w:tc>
          <w:tcPr>
            <w:tcW w:w="5766" w:type="dxa"/>
            <w:vAlign w:val="center"/>
          </w:tcPr>
          <w:p w:rsidR="000A524C" w:rsidRPr="00154D98" w:rsidRDefault="000A524C" w:rsidP="000A524C">
            <w:pPr>
              <w:rPr>
                <w:rFonts w:ascii="Tahoma" w:hAnsi="Tahoma" w:cs="Tahoma"/>
              </w:rPr>
            </w:pPr>
          </w:p>
        </w:tc>
        <w:tc>
          <w:tcPr>
            <w:tcW w:w="586" w:type="dxa"/>
            <w:vAlign w:val="center"/>
          </w:tcPr>
          <w:p w:rsidR="000A524C" w:rsidRPr="00154D98" w:rsidRDefault="000A524C" w:rsidP="000A524C">
            <w:pPr>
              <w:rPr>
                <w:rFonts w:ascii="Tahoma" w:hAnsi="Tahoma" w:cs="Tahoma"/>
              </w:rPr>
            </w:pPr>
          </w:p>
        </w:tc>
        <w:tc>
          <w:tcPr>
            <w:tcW w:w="4268" w:type="dxa"/>
            <w:vAlign w:val="center"/>
          </w:tcPr>
          <w:p w:rsidR="000A524C" w:rsidRPr="00154D98" w:rsidRDefault="000A524C" w:rsidP="000A524C">
            <w:pPr>
              <w:rPr>
                <w:rFonts w:ascii="Tahoma" w:hAnsi="Tahoma" w:cs="Tahoma"/>
              </w:rPr>
            </w:pPr>
          </w:p>
        </w:tc>
        <w:tc>
          <w:tcPr>
            <w:tcW w:w="217" w:type="dxa"/>
            <w:vAlign w:val="center"/>
          </w:tcPr>
          <w:p w:rsidR="000A524C" w:rsidRPr="00154D98" w:rsidRDefault="000A524C" w:rsidP="000A524C">
            <w:pPr>
              <w:rPr>
                <w:rFonts w:ascii="Tahoma" w:hAnsi="Tahoma" w:cs="Tahoma"/>
              </w:rPr>
            </w:pPr>
          </w:p>
        </w:tc>
      </w:tr>
      <w:tr w:rsidR="00080499" w:rsidRPr="00080499" w:rsidTr="00080499">
        <w:tc>
          <w:tcPr>
            <w:tcW w:w="10837" w:type="dxa"/>
            <w:gridSpan w:val="4"/>
            <w:shd w:val="clear" w:color="auto" w:fill="002060"/>
          </w:tcPr>
          <w:p w:rsidR="00080499" w:rsidRPr="00080499" w:rsidRDefault="00080499" w:rsidP="00080499">
            <w:pPr>
              <w:jc w:val="center"/>
              <w:rPr>
                <w:rFonts w:ascii="Tahoma" w:hAnsi="Tahoma" w:cs="Tahoma"/>
                <w:b/>
                <w:color w:val="FFFFFF" w:themeColor="background1"/>
              </w:rPr>
            </w:pPr>
            <w:r w:rsidRPr="00080499">
              <w:rPr>
                <w:rFonts w:ascii="Tahoma" w:hAnsi="Tahoma" w:cs="Tahoma"/>
                <w:b/>
                <w:color w:val="FFFFFF" w:themeColor="background1"/>
              </w:rPr>
              <w:t>For ease of access, please print and leave in staff areas for colleagues.</w:t>
            </w:r>
          </w:p>
          <w:p w:rsidR="00080499" w:rsidRPr="00080499" w:rsidRDefault="00080499" w:rsidP="00080499">
            <w:pPr>
              <w:ind w:left="720"/>
              <w:jc w:val="center"/>
              <w:rPr>
                <w:rFonts w:ascii="Tahoma" w:hAnsi="Tahoma" w:cs="Tahoma"/>
                <w:b/>
                <w:color w:val="FFFFFF" w:themeColor="background1"/>
              </w:rPr>
            </w:pPr>
            <w:bookmarkStart w:id="0" w:name="_GoBack"/>
            <w:bookmarkEnd w:id="0"/>
          </w:p>
          <w:p w:rsidR="00080499" w:rsidRPr="00080499" w:rsidRDefault="00080499" w:rsidP="00080499">
            <w:pPr>
              <w:jc w:val="center"/>
              <w:rPr>
                <w:rFonts w:ascii="Tahoma" w:hAnsi="Tahoma" w:cs="Tahoma"/>
                <w:color w:val="FFFFFF" w:themeColor="background1"/>
              </w:rPr>
            </w:pPr>
            <w:r w:rsidRPr="00080499">
              <w:rPr>
                <w:rFonts w:ascii="Tahoma" w:hAnsi="Tahoma" w:cs="Tahoma"/>
                <w:b/>
                <w:color w:val="FFFFFF" w:themeColor="background1"/>
              </w:rPr>
              <w:t>All Speed Reads are available on the ‘Staff’ section of the NHS Lothian website.</w:t>
            </w:r>
          </w:p>
        </w:tc>
      </w:tr>
      <w:tr w:rsidR="00464C74" w:rsidRPr="00154D98" w:rsidTr="000A524C">
        <w:trPr>
          <w:trHeight w:val="503"/>
        </w:trPr>
        <w:tc>
          <w:tcPr>
            <w:tcW w:w="5766" w:type="dxa"/>
            <w:vAlign w:val="center"/>
          </w:tcPr>
          <w:p w:rsidR="00464C74" w:rsidRPr="00BD3485" w:rsidRDefault="00464C74" w:rsidP="00464C74">
            <w:pPr>
              <w:jc w:val="both"/>
              <w:rPr>
                <w:rFonts w:ascii="Tahoma" w:hAnsi="Tahoma" w:cs="Tahoma"/>
                <w:b/>
              </w:rPr>
            </w:pPr>
          </w:p>
        </w:tc>
        <w:tc>
          <w:tcPr>
            <w:tcW w:w="586" w:type="dxa"/>
            <w:vAlign w:val="center"/>
          </w:tcPr>
          <w:p w:rsidR="00464C74" w:rsidRPr="00154D98" w:rsidRDefault="00464C74" w:rsidP="00464C74">
            <w:pPr>
              <w:rPr>
                <w:rFonts w:ascii="Tahoma" w:hAnsi="Tahoma" w:cs="Tahoma"/>
              </w:rPr>
            </w:pPr>
            <w:r>
              <w:rPr>
                <w:rFonts w:ascii="Tahoma" w:hAnsi="Tahoma" w:cs="Tahoma"/>
              </w:rPr>
              <w:t xml:space="preserve">                      </w:t>
            </w:r>
          </w:p>
        </w:tc>
        <w:tc>
          <w:tcPr>
            <w:tcW w:w="4268" w:type="dxa"/>
            <w:vAlign w:val="center"/>
          </w:tcPr>
          <w:p w:rsidR="00464C74" w:rsidRDefault="00464C74" w:rsidP="00464C74">
            <w:pPr>
              <w:jc w:val="both"/>
              <w:rPr>
                <w:rFonts w:ascii="Tahoma" w:hAnsi="Tahoma" w:cs="Tahoma"/>
                <w:b/>
              </w:rPr>
            </w:pPr>
            <w:r>
              <w:rPr>
                <w:rFonts w:ascii="Tahoma" w:hAnsi="Tahoma" w:cs="Tahoma"/>
              </w:rPr>
              <w:t xml:space="preserve"> </w:t>
            </w:r>
            <w:r w:rsidRPr="00BD3485">
              <w:rPr>
                <w:rFonts w:ascii="Tahoma" w:hAnsi="Tahoma" w:cs="Tahoma"/>
                <w:b/>
              </w:rPr>
              <w:t xml:space="preserve"> </w:t>
            </w:r>
            <w:r>
              <w:rPr>
                <w:rFonts w:ascii="Tahoma" w:hAnsi="Tahoma" w:cs="Tahoma"/>
                <w:b/>
              </w:rPr>
              <w:t xml:space="preserve">                </w:t>
            </w:r>
          </w:p>
          <w:p w:rsidR="00464C74" w:rsidRPr="00154D98" w:rsidRDefault="000A524C" w:rsidP="00080499">
            <w:pPr>
              <w:jc w:val="both"/>
              <w:rPr>
                <w:rFonts w:ascii="Tahoma" w:hAnsi="Tahoma" w:cs="Tahoma"/>
              </w:rPr>
            </w:pPr>
            <w:r>
              <w:rPr>
                <w:rFonts w:ascii="Tahoma" w:hAnsi="Tahoma" w:cs="Tahoma"/>
                <w:b/>
              </w:rPr>
              <w:t xml:space="preserve">                  </w:t>
            </w:r>
            <w:r w:rsidR="00464C74">
              <w:rPr>
                <w:rFonts w:ascii="Tahoma" w:hAnsi="Tahoma" w:cs="Tahoma"/>
                <w:b/>
              </w:rPr>
              <w:t xml:space="preserve">   ISSUED: </w:t>
            </w:r>
            <w:r w:rsidR="00080499">
              <w:rPr>
                <w:rFonts w:ascii="Tahoma" w:hAnsi="Tahoma" w:cs="Tahoma"/>
                <w:b/>
              </w:rPr>
              <w:t>30</w:t>
            </w:r>
            <w:r w:rsidR="00464C74">
              <w:rPr>
                <w:rFonts w:ascii="Tahoma" w:hAnsi="Tahoma" w:cs="Tahoma"/>
                <w:b/>
              </w:rPr>
              <w:t xml:space="preserve"> MARCH 2020</w:t>
            </w:r>
          </w:p>
        </w:tc>
        <w:tc>
          <w:tcPr>
            <w:tcW w:w="217" w:type="dxa"/>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shd w:val="clear" w:color="auto" w:fill="67BF29"/>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Staff Helpline</w:t>
            </w:r>
          </w:p>
        </w:tc>
      </w:tr>
      <w:tr w:rsidR="00464C74"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tcMar>
              <w:left w:w="108" w:type="dxa"/>
              <w:right w:w="57" w:type="dxa"/>
            </w:tcMar>
          </w:tcPr>
          <w:p w:rsidR="00464C74" w:rsidRPr="008E5A90" w:rsidRDefault="00464C74" w:rsidP="00464C74">
            <w:pPr>
              <w:rPr>
                <w:rFonts w:ascii="Tahoma" w:hAnsi="Tahoma" w:cs="Tahoma"/>
                <w:b/>
              </w:rPr>
            </w:pPr>
            <w:r w:rsidRPr="008E5A90">
              <w:rPr>
                <w:rFonts w:ascii="Tahoma" w:hAnsi="Tahoma" w:cs="Tahoma"/>
                <w:b/>
              </w:rPr>
              <w:t xml:space="preserve">If you have questions about coronavirus (COVID-19), please try the </w:t>
            </w:r>
            <w:hyperlink r:id="rId6" w:history="1">
              <w:r w:rsidRPr="008E5A90">
                <w:rPr>
                  <w:rStyle w:val="Hyperlink"/>
                  <w:rFonts w:ascii="Tahoma" w:hAnsi="Tahoma" w:cs="Tahoma"/>
                  <w:b/>
                </w:rPr>
                <w:t>Health Protection Scotland</w:t>
              </w:r>
            </w:hyperlink>
            <w:r w:rsidRPr="008E5A90">
              <w:rPr>
                <w:rFonts w:ascii="Tahoma" w:hAnsi="Tahoma" w:cs="Tahoma"/>
                <w:b/>
              </w:rPr>
              <w:t xml:space="preserve"> website in the first instance. If you can’t find what you are looking for call our advice line for Health and Social Care staff and volunteers in Lothian is available on:  </w:t>
            </w:r>
            <w:r w:rsidRPr="008E5A90">
              <w:rPr>
                <w:rFonts w:ascii="Tahoma" w:hAnsi="Tahoma" w:cs="Tahoma"/>
                <w:b/>
              </w:rPr>
              <w:br/>
            </w:r>
          </w:p>
          <w:p w:rsidR="00464C74" w:rsidRPr="008E5A90" w:rsidRDefault="00464C74" w:rsidP="00464C74">
            <w:pPr>
              <w:rPr>
                <w:rFonts w:ascii="Tahoma" w:hAnsi="Tahoma" w:cs="Tahoma"/>
                <w:b/>
                <w:bCs/>
              </w:rPr>
            </w:pPr>
            <w:r w:rsidRPr="008E5A90">
              <w:rPr>
                <w:rFonts w:ascii="Tahoma" w:hAnsi="Tahoma" w:cs="Tahoma"/>
                <w:b/>
                <w:bCs/>
              </w:rPr>
              <w:t xml:space="preserve">0131 537 8530 </w:t>
            </w:r>
            <w:r w:rsidRPr="008E5A90">
              <w:rPr>
                <w:rFonts w:ascii="Tahoma" w:hAnsi="Tahoma" w:cs="Tahoma"/>
                <w:b/>
              </w:rPr>
              <w:t>(</w:t>
            </w:r>
            <w:r w:rsidRPr="008E5A90">
              <w:rPr>
                <w:rFonts w:ascii="Tahoma" w:hAnsi="Tahoma" w:cs="Tahoma"/>
                <w:b/>
                <w:bCs/>
              </w:rPr>
              <w:t>ext. 88530</w:t>
            </w:r>
            <w:r w:rsidRPr="008E5A90">
              <w:rPr>
                <w:rFonts w:ascii="Tahoma" w:hAnsi="Tahoma" w:cs="Tahoma"/>
                <w:b/>
              </w:rPr>
              <w:t xml:space="preserve">).  </w:t>
            </w:r>
            <w:r w:rsidRPr="008E5A90">
              <w:rPr>
                <w:rFonts w:ascii="Tahoma" w:hAnsi="Tahoma" w:cs="Tahoma"/>
                <w:b/>
                <w:bCs/>
              </w:rPr>
              <w:t xml:space="preserve">Lines open: Mon to Fri 8am to 6pm. </w:t>
            </w:r>
          </w:p>
          <w:p w:rsidR="00464C74" w:rsidRPr="008E5A90" w:rsidRDefault="00464C74" w:rsidP="00464C74">
            <w:pPr>
              <w:rPr>
                <w:rFonts w:ascii="Tahoma" w:hAnsi="Tahoma" w:cs="Tahoma"/>
                <w:b/>
              </w:rPr>
            </w:pPr>
          </w:p>
          <w:p w:rsidR="00464C74" w:rsidRPr="004111BF" w:rsidRDefault="00464C74" w:rsidP="00464C74">
            <w:pPr>
              <w:spacing w:after="240"/>
              <w:rPr>
                <w:rFonts w:ascii="Arial" w:hAnsi="Arial" w:cs="Arial"/>
                <w:sz w:val="24"/>
                <w:szCs w:val="24"/>
              </w:rPr>
            </w:pPr>
            <w:r w:rsidRPr="008E5A90">
              <w:rPr>
                <w:rFonts w:ascii="Tahoma" w:hAnsi="Tahoma" w:cs="Tahoma"/>
                <w:b/>
              </w:rPr>
              <w:t xml:space="preserve">Please </w:t>
            </w:r>
            <w:r w:rsidRPr="008E5A90">
              <w:rPr>
                <w:rFonts w:ascii="Tahoma" w:hAnsi="Tahoma" w:cs="Tahoma"/>
                <w:b/>
                <w:bCs/>
              </w:rPr>
              <w:t>do not</w:t>
            </w:r>
            <w:r w:rsidRPr="008E5A90">
              <w:rPr>
                <w:rFonts w:ascii="Tahoma" w:hAnsi="Tahoma" w:cs="Tahoma"/>
                <w:b/>
              </w:rPr>
              <w:t xml:space="preserve"> call colleagues in RIDU, Public Health or Infection Prevention and Control who are already under extreme pressure. Thank you</w:t>
            </w:r>
          </w:p>
        </w:tc>
      </w:tr>
      <w:tr w:rsidR="00464C74" w:rsidRPr="00154D98" w:rsidTr="006A3B2E">
        <w:tc>
          <w:tcPr>
            <w:tcW w:w="5766" w:type="dxa"/>
            <w:tcBorders>
              <w:top w:val="single" w:sz="12" w:space="0" w:color="67BF29"/>
            </w:tcBorders>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67BF29"/>
            </w:tcBorders>
            <w:vAlign w:val="center"/>
          </w:tcPr>
          <w:p w:rsidR="00464C74" w:rsidRPr="00154D98" w:rsidRDefault="00464C74" w:rsidP="00464C74">
            <w:pPr>
              <w:rPr>
                <w:rFonts w:ascii="Tahoma" w:hAnsi="Tahoma" w:cs="Tahoma"/>
              </w:rPr>
            </w:pPr>
          </w:p>
        </w:tc>
        <w:tc>
          <w:tcPr>
            <w:tcW w:w="4268" w:type="dxa"/>
            <w:tcBorders>
              <w:top w:val="single" w:sz="12" w:space="0" w:color="67BF29"/>
            </w:tcBorders>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67BF29"/>
            </w:tcBorders>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shd w:val="clear" w:color="auto" w:fill="FF0000"/>
            <w:tcMar>
              <w:left w:w="108" w:type="dxa"/>
              <w:right w:w="57" w:type="dxa"/>
            </w:tcMar>
          </w:tcPr>
          <w:p w:rsidR="00464C74" w:rsidRPr="00154D98" w:rsidRDefault="00464C74" w:rsidP="00464C74">
            <w:pPr>
              <w:rPr>
                <w:rFonts w:ascii="Tahoma" w:hAnsi="Tahoma" w:cs="Tahoma"/>
              </w:rPr>
            </w:pPr>
            <w:r>
              <w:rPr>
                <w:rFonts w:ascii="Tahoma" w:hAnsi="Tahoma" w:cs="Tahoma"/>
                <w:b/>
                <w:color w:val="FFFFFF" w:themeColor="background1"/>
                <w:sz w:val="28"/>
                <w:szCs w:val="28"/>
              </w:rPr>
              <w:t>Important Information</w:t>
            </w:r>
          </w:p>
        </w:tc>
      </w:tr>
      <w:tr w:rsidR="00464C74"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tcMar>
              <w:left w:w="108" w:type="dxa"/>
              <w:right w:w="57" w:type="dxa"/>
            </w:tcMar>
          </w:tcPr>
          <w:p w:rsidR="00464C74" w:rsidRDefault="00FE0BBC" w:rsidP="00FE0BBC">
            <w:pPr>
              <w:pStyle w:val="ListParagraph"/>
              <w:spacing w:before="240"/>
              <w:ind w:left="0"/>
              <w:rPr>
                <w:rFonts w:ascii="Tahoma" w:hAnsi="Tahoma" w:cs="Tahoma"/>
                <w:b/>
                <w:color w:val="FF0000"/>
                <w:sz w:val="28"/>
                <w:szCs w:val="28"/>
              </w:rPr>
            </w:pPr>
            <w:r w:rsidRPr="002917DB">
              <w:rPr>
                <w:rFonts w:ascii="Tahoma" w:hAnsi="Tahoma" w:cs="Tahoma"/>
                <w:b/>
                <w:sz w:val="28"/>
                <w:szCs w:val="28"/>
              </w:rPr>
              <w:t xml:space="preserve">RIE Car Parking – </w:t>
            </w:r>
            <w:r w:rsidR="00B32895">
              <w:rPr>
                <w:rFonts w:ascii="Tahoma" w:hAnsi="Tahoma" w:cs="Tahoma"/>
                <w:b/>
                <w:color w:val="FF0000"/>
                <w:sz w:val="28"/>
                <w:szCs w:val="28"/>
              </w:rPr>
              <w:t>R</w:t>
            </w:r>
            <w:r w:rsidRPr="002917DB">
              <w:rPr>
                <w:rFonts w:ascii="Tahoma" w:hAnsi="Tahoma" w:cs="Tahoma"/>
                <w:b/>
                <w:color w:val="FF0000"/>
                <w:sz w:val="28"/>
                <w:szCs w:val="28"/>
              </w:rPr>
              <w:t>eminder</w:t>
            </w:r>
          </w:p>
          <w:p w:rsidR="006F0C97" w:rsidRPr="002917DB" w:rsidRDefault="006F0C97" w:rsidP="00FE0BBC">
            <w:pPr>
              <w:pStyle w:val="ListParagraph"/>
              <w:spacing w:before="240"/>
              <w:ind w:left="0"/>
              <w:rPr>
                <w:rFonts w:ascii="Tahoma" w:hAnsi="Tahoma" w:cs="Tahoma"/>
                <w:b/>
                <w:sz w:val="28"/>
                <w:szCs w:val="28"/>
              </w:rPr>
            </w:pPr>
          </w:p>
          <w:p w:rsidR="002D35F6" w:rsidRDefault="00FE0BBC" w:rsidP="00FE0BBC">
            <w:pPr>
              <w:pStyle w:val="ListParagraph"/>
              <w:spacing w:before="240"/>
              <w:ind w:left="0"/>
              <w:rPr>
                <w:rFonts w:ascii="Tahoma" w:hAnsi="Tahoma" w:cs="Tahoma"/>
              </w:rPr>
            </w:pPr>
            <w:r w:rsidRPr="008E5A90">
              <w:rPr>
                <w:rFonts w:ascii="Tahoma" w:hAnsi="Tahoma" w:cs="Tahoma"/>
              </w:rPr>
              <w:t xml:space="preserve">As you will have seen in Friday’s edition - car parking charges for staff and visitors in RIE </w:t>
            </w:r>
            <w:r w:rsidR="006F0C97">
              <w:rPr>
                <w:rFonts w:ascii="Tahoma" w:hAnsi="Tahoma" w:cs="Tahoma"/>
              </w:rPr>
              <w:t>have been</w:t>
            </w:r>
            <w:r w:rsidRPr="008E5A90">
              <w:rPr>
                <w:rFonts w:ascii="Tahoma" w:hAnsi="Tahoma" w:cs="Tahoma"/>
              </w:rPr>
              <w:t xml:space="preserve"> waived at the RIE from today (Monday 30</w:t>
            </w:r>
            <w:r w:rsidRPr="008E5A90">
              <w:rPr>
                <w:rFonts w:ascii="Tahoma" w:hAnsi="Tahoma" w:cs="Tahoma"/>
                <w:vertAlign w:val="superscript"/>
              </w:rPr>
              <w:t>th</w:t>
            </w:r>
            <w:r w:rsidRPr="008E5A90">
              <w:rPr>
                <w:rFonts w:ascii="Tahoma" w:hAnsi="Tahoma" w:cs="Tahoma"/>
              </w:rPr>
              <w:t xml:space="preserve"> March 2020) for a three month period. </w:t>
            </w:r>
            <w:r w:rsidR="006F0C97">
              <w:rPr>
                <w:rFonts w:ascii="Tahoma" w:hAnsi="Tahoma" w:cs="Tahoma"/>
                <w:b/>
              </w:rPr>
              <w:t>We are asking all staff in RIE to</w:t>
            </w:r>
            <w:r w:rsidRPr="008E5A90">
              <w:rPr>
                <w:rFonts w:ascii="Tahoma" w:hAnsi="Tahoma" w:cs="Tahoma"/>
                <w:b/>
              </w:rPr>
              <w:t xml:space="preserve"> </w:t>
            </w:r>
            <w:r w:rsidR="006F0C97">
              <w:rPr>
                <w:rFonts w:ascii="Tahoma" w:hAnsi="Tahoma" w:cs="Tahoma"/>
                <w:b/>
              </w:rPr>
              <w:t>have</w:t>
            </w:r>
            <w:r w:rsidRPr="008E5A90">
              <w:rPr>
                <w:rFonts w:ascii="Tahoma" w:hAnsi="Tahoma" w:cs="Tahoma"/>
                <w:b/>
              </w:rPr>
              <w:t xml:space="preserve"> your staff idea </w:t>
            </w:r>
            <w:r w:rsidR="006F0C97">
              <w:rPr>
                <w:rFonts w:ascii="Tahoma" w:hAnsi="Tahoma" w:cs="Tahoma"/>
                <w:b/>
              </w:rPr>
              <w:t>clearly displayed on your dashboard so it can</w:t>
            </w:r>
            <w:r w:rsidRPr="008E5A90">
              <w:rPr>
                <w:rFonts w:ascii="Tahoma" w:hAnsi="Tahoma" w:cs="Tahoma"/>
                <w:b/>
              </w:rPr>
              <w:t xml:space="preserve"> </w:t>
            </w:r>
            <w:r w:rsidR="002D35F6">
              <w:rPr>
                <w:rFonts w:ascii="Tahoma" w:hAnsi="Tahoma" w:cs="Tahoma"/>
                <w:b/>
              </w:rPr>
              <w:t xml:space="preserve">easily </w:t>
            </w:r>
            <w:r w:rsidR="006F0C97">
              <w:rPr>
                <w:rFonts w:ascii="Tahoma" w:hAnsi="Tahoma" w:cs="Tahoma"/>
                <w:b/>
              </w:rPr>
              <w:t xml:space="preserve">be seen when you arrive at </w:t>
            </w:r>
            <w:r w:rsidRPr="008E5A90">
              <w:rPr>
                <w:rFonts w:ascii="Tahoma" w:hAnsi="Tahoma" w:cs="Tahoma"/>
                <w:b/>
              </w:rPr>
              <w:t>the barriers.</w:t>
            </w:r>
            <w:r w:rsidR="006F0C97">
              <w:rPr>
                <w:rFonts w:ascii="Tahoma" w:hAnsi="Tahoma" w:cs="Tahoma"/>
                <w:b/>
              </w:rPr>
              <w:t xml:space="preserve"> </w:t>
            </w:r>
            <w:r w:rsidR="006F0C97" w:rsidRPr="006F0C97">
              <w:rPr>
                <w:rFonts w:ascii="Tahoma" w:hAnsi="Tahoma" w:cs="Tahoma"/>
              </w:rPr>
              <w:t xml:space="preserve">This will maintain a steady flow into the car park. </w:t>
            </w:r>
          </w:p>
          <w:p w:rsidR="00FE0BBC" w:rsidRDefault="00FE0BBC" w:rsidP="00FE0BBC">
            <w:pPr>
              <w:pStyle w:val="ListParagraph"/>
              <w:spacing w:before="240"/>
              <w:ind w:left="0"/>
              <w:rPr>
                <w:rFonts w:ascii="Tahoma" w:hAnsi="Tahoma" w:cs="Tahoma"/>
              </w:rPr>
            </w:pPr>
          </w:p>
          <w:p w:rsidR="009760FF" w:rsidRDefault="009760FF" w:rsidP="009760FF">
            <w:pPr>
              <w:rPr>
                <w:rFonts w:ascii="Tahoma" w:hAnsi="Tahoma" w:cs="Tahoma"/>
              </w:rPr>
            </w:pPr>
            <w:r>
              <w:rPr>
                <w:rFonts w:ascii="Tahoma" w:hAnsi="Tahoma" w:cs="Tahoma"/>
              </w:rPr>
              <w:t>Given the reduction in outpatients and routine elective work we have re-designated the smallest car parks (1G and 2A), in the short term, to ensure that we can accommodate visitors to the Simpsons maternity unit, Dialysis patients and for patients still attending OPD’s. This temporary change, has allowed us to assign the largest car parks (2C and 2B) to staff.</w:t>
            </w:r>
          </w:p>
          <w:p w:rsidR="009760FF" w:rsidRDefault="009760FF" w:rsidP="009760FF">
            <w:pPr>
              <w:rPr>
                <w:rFonts w:ascii="Tahoma" w:hAnsi="Tahoma" w:cs="Tahoma"/>
              </w:rPr>
            </w:pPr>
          </w:p>
          <w:p w:rsidR="009760FF" w:rsidRDefault="009760FF" w:rsidP="009760FF">
            <w:pPr>
              <w:rPr>
                <w:rFonts w:ascii="Tahoma" w:hAnsi="Tahoma" w:cs="Tahoma"/>
              </w:rPr>
            </w:pPr>
            <w:r>
              <w:rPr>
                <w:rFonts w:ascii="Tahoma" w:hAnsi="Tahoma" w:cs="Tahoma"/>
              </w:rPr>
              <w:t xml:space="preserve">On arrival, staff should head for car park 2C first, where our traffic team will ask to see your ID badge prior to you entering the car park. Please be aware that the barriers will remain operational. Dependent on demand, we have a range of overspill arrangements which we can put in place – communications on this will be shared with staff if and when required. </w:t>
            </w:r>
          </w:p>
          <w:p w:rsidR="009760FF" w:rsidRDefault="009760FF" w:rsidP="009760FF">
            <w:pPr>
              <w:rPr>
                <w:rFonts w:ascii="Tahoma" w:hAnsi="Tahoma" w:cs="Tahoma"/>
              </w:rPr>
            </w:pPr>
          </w:p>
          <w:p w:rsidR="009760FF" w:rsidRDefault="009760FF" w:rsidP="009760FF">
            <w:pPr>
              <w:rPr>
                <w:rFonts w:ascii="Tahoma" w:hAnsi="Tahoma" w:cs="Tahoma"/>
              </w:rPr>
            </w:pPr>
            <w:r>
              <w:rPr>
                <w:rFonts w:ascii="Tahoma" w:hAnsi="Tahoma" w:cs="Tahoma"/>
              </w:rPr>
              <w:t xml:space="preserve">Please listen to and respect the advice of the traffic team. They will endeavour to find you a car parking space, however it may be busier than normal and we may not be able to accommodate everyone. </w:t>
            </w:r>
          </w:p>
          <w:p w:rsidR="009760FF" w:rsidRDefault="009760FF" w:rsidP="009760FF">
            <w:pPr>
              <w:rPr>
                <w:rFonts w:ascii="Tahoma" w:hAnsi="Tahoma" w:cs="Tahoma"/>
              </w:rPr>
            </w:pPr>
          </w:p>
          <w:p w:rsidR="009760FF" w:rsidRDefault="009760FF" w:rsidP="009760FF">
            <w:pPr>
              <w:rPr>
                <w:rFonts w:ascii="Tahoma" w:hAnsi="Tahoma" w:cs="Tahoma"/>
              </w:rPr>
            </w:pPr>
            <w:r>
              <w:rPr>
                <w:rFonts w:ascii="Tahoma" w:hAnsi="Tahoma" w:cs="Tahoma"/>
              </w:rPr>
              <w:t xml:space="preserve">Your full support and cooperation is very much appreciated during these challenging times. </w:t>
            </w:r>
          </w:p>
          <w:p w:rsidR="009760FF" w:rsidRPr="00FE0BBC" w:rsidRDefault="009760FF" w:rsidP="00FE0BBC">
            <w:pPr>
              <w:pStyle w:val="ListParagraph"/>
              <w:spacing w:before="240"/>
              <w:ind w:left="0"/>
              <w:rPr>
                <w:rFonts w:ascii="Tahoma" w:hAnsi="Tahoma" w:cs="Tahoma"/>
                <w:sz w:val="24"/>
                <w:szCs w:val="24"/>
              </w:rPr>
            </w:pPr>
          </w:p>
          <w:p w:rsidR="00FE0BBC" w:rsidRDefault="00DB1A1F" w:rsidP="00FE0BBC">
            <w:pPr>
              <w:pStyle w:val="ListParagraph"/>
              <w:spacing w:before="240"/>
              <w:ind w:left="0"/>
              <w:rPr>
                <w:rFonts w:ascii="Tahoma" w:hAnsi="Tahoma" w:cs="Tahoma"/>
                <w:b/>
                <w:color w:val="FF0000"/>
                <w:sz w:val="28"/>
                <w:szCs w:val="28"/>
              </w:rPr>
            </w:pPr>
            <w:r>
              <w:rPr>
                <w:rFonts w:ascii="Tahoma" w:hAnsi="Tahoma" w:cs="Tahoma"/>
                <w:b/>
                <w:sz w:val="28"/>
                <w:szCs w:val="28"/>
              </w:rPr>
              <w:lastRenderedPageBreak/>
              <w:t>V</w:t>
            </w:r>
            <w:r w:rsidR="005863BD" w:rsidRPr="002917DB">
              <w:rPr>
                <w:rFonts w:ascii="Tahoma" w:hAnsi="Tahoma" w:cs="Tahoma"/>
                <w:b/>
                <w:sz w:val="28"/>
                <w:szCs w:val="28"/>
              </w:rPr>
              <w:t>isiting guidelines</w:t>
            </w:r>
            <w:r w:rsidR="008E5A90">
              <w:rPr>
                <w:rFonts w:ascii="Tahoma" w:hAnsi="Tahoma" w:cs="Tahoma"/>
                <w:b/>
                <w:sz w:val="28"/>
                <w:szCs w:val="28"/>
              </w:rPr>
              <w:t xml:space="preserve"> -  </w:t>
            </w:r>
            <w:r w:rsidR="008E5A90" w:rsidRPr="008E5A90">
              <w:rPr>
                <w:rFonts w:ascii="Tahoma" w:hAnsi="Tahoma" w:cs="Tahoma"/>
                <w:b/>
                <w:color w:val="FF0000"/>
                <w:sz w:val="28"/>
                <w:szCs w:val="28"/>
              </w:rPr>
              <w:t>Update</w:t>
            </w:r>
          </w:p>
          <w:p w:rsidR="006F0C97" w:rsidRPr="002917DB" w:rsidRDefault="006F0C97" w:rsidP="00FE0BBC">
            <w:pPr>
              <w:pStyle w:val="ListParagraph"/>
              <w:spacing w:before="240"/>
              <w:ind w:left="0"/>
              <w:rPr>
                <w:rFonts w:ascii="Tahoma" w:hAnsi="Tahoma" w:cs="Tahoma"/>
                <w:b/>
                <w:sz w:val="28"/>
                <w:szCs w:val="28"/>
              </w:rPr>
            </w:pPr>
          </w:p>
          <w:p w:rsidR="005863BD" w:rsidRPr="008E5A90" w:rsidRDefault="005863BD" w:rsidP="002917DB">
            <w:pPr>
              <w:pStyle w:val="ListParagraph"/>
              <w:spacing w:before="240"/>
              <w:ind w:left="0"/>
              <w:rPr>
                <w:rFonts w:ascii="Tahoma" w:hAnsi="Tahoma" w:cs="Tahoma"/>
              </w:rPr>
            </w:pPr>
            <w:r w:rsidRPr="008E5A90">
              <w:rPr>
                <w:rFonts w:ascii="Tahoma" w:hAnsi="Tahoma" w:cs="Tahoma"/>
              </w:rPr>
              <w:t>To align with Scottish Government Guidance and other boards we have updated our visiting</w:t>
            </w:r>
            <w:r w:rsidR="002917DB" w:rsidRPr="008E5A90">
              <w:rPr>
                <w:rFonts w:ascii="Tahoma" w:hAnsi="Tahoma" w:cs="Tahoma"/>
              </w:rPr>
              <w:t xml:space="preserve"> guidance to include one person</w:t>
            </w:r>
            <w:r w:rsidRPr="008E5A90">
              <w:rPr>
                <w:rFonts w:ascii="Tahoma" w:hAnsi="Tahoma" w:cs="Tahoma"/>
              </w:rPr>
              <w:t xml:space="preserve"> to sup</w:t>
            </w:r>
            <w:r w:rsidR="002917DB" w:rsidRPr="008E5A90">
              <w:rPr>
                <w:rFonts w:ascii="Tahoma" w:hAnsi="Tahoma" w:cs="Tahoma"/>
              </w:rPr>
              <w:t>port</w:t>
            </w:r>
            <w:r w:rsidRPr="008E5A90">
              <w:rPr>
                <w:rFonts w:ascii="Tahoma" w:hAnsi="Tahoma" w:cs="Tahoma"/>
              </w:rPr>
              <w:t xml:space="preserve"> a patient with mental health issue such as dementia, a learning disability or autism however</w:t>
            </w:r>
            <w:r w:rsidRPr="008E5A90">
              <w:rPr>
                <w:rFonts w:ascii="Calibri" w:hAnsi="Calibri" w:cs="Times New Roman"/>
                <w:color w:val="1F497D"/>
                <w:lang w:eastAsia="en-GB"/>
              </w:rPr>
              <w:t xml:space="preserve"> </w:t>
            </w:r>
            <w:r w:rsidRPr="008E5A90">
              <w:rPr>
                <w:rFonts w:ascii="Tahoma" w:hAnsi="Tahoma" w:cs="Tahoma"/>
              </w:rPr>
              <w:t>to avoid visiting when possible, this may also be provided through teams of staff who are being deployed to support those with dementia or may be by using t</w:t>
            </w:r>
            <w:r w:rsidR="002917DB" w:rsidRPr="008E5A90">
              <w:rPr>
                <w:rFonts w:ascii="Tahoma" w:hAnsi="Tahoma" w:cs="Tahoma"/>
              </w:rPr>
              <w:t xml:space="preserve">echnology such as </w:t>
            </w:r>
            <w:proofErr w:type="spellStart"/>
            <w:r w:rsidR="002917DB" w:rsidRPr="008E5A90">
              <w:rPr>
                <w:rFonts w:ascii="Tahoma" w:hAnsi="Tahoma" w:cs="Tahoma"/>
              </w:rPr>
              <w:t>ipads</w:t>
            </w:r>
            <w:proofErr w:type="spellEnd"/>
            <w:r w:rsidR="002917DB" w:rsidRPr="008E5A90">
              <w:rPr>
                <w:rFonts w:ascii="Tahoma" w:hAnsi="Tahoma" w:cs="Tahoma"/>
              </w:rPr>
              <w:t xml:space="preserve">. </w:t>
            </w:r>
            <w:hyperlink r:id="rId7" w:history="1">
              <w:r w:rsidR="002917DB" w:rsidRPr="008E5A90">
                <w:rPr>
                  <w:rStyle w:val="Hyperlink"/>
                  <w:rFonts w:ascii="Tahoma" w:hAnsi="Tahoma" w:cs="Tahoma"/>
                </w:rPr>
                <w:t>Please click here for full guidance</w:t>
              </w:r>
            </w:hyperlink>
          </w:p>
          <w:p w:rsidR="005863BD" w:rsidRDefault="005863BD" w:rsidP="00FE0BBC">
            <w:pPr>
              <w:pStyle w:val="ListParagraph"/>
              <w:spacing w:before="240"/>
              <w:ind w:left="0"/>
              <w:rPr>
                <w:rFonts w:ascii="Tahoma" w:hAnsi="Tahoma" w:cs="Tahoma"/>
                <w:sz w:val="24"/>
                <w:szCs w:val="24"/>
              </w:rPr>
            </w:pPr>
          </w:p>
          <w:p w:rsidR="00C46B33" w:rsidRPr="00C46B33" w:rsidRDefault="00C46B33" w:rsidP="00C46B33">
            <w:pPr>
              <w:spacing w:before="240"/>
              <w:rPr>
                <w:rFonts w:ascii="Tahoma" w:hAnsi="Tahoma" w:cs="Tahoma"/>
                <w:b/>
                <w:sz w:val="28"/>
                <w:szCs w:val="28"/>
              </w:rPr>
            </w:pPr>
            <w:r w:rsidRPr="00C46B33">
              <w:rPr>
                <w:rFonts w:ascii="Tahoma" w:hAnsi="Tahoma" w:cs="Tahoma"/>
                <w:b/>
                <w:sz w:val="28"/>
                <w:szCs w:val="28"/>
              </w:rPr>
              <w:t>Tissue Viability Service</w:t>
            </w:r>
            <w:r w:rsidR="008E5A90">
              <w:rPr>
                <w:rFonts w:ascii="Tahoma" w:hAnsi="Tahoma" w:cs="Tahoma"/>
                <w:b/>
                <w:sz w:val="28"/>
                <w:szCs w:val="28"/>
              </w:rPr>
              <w:t xml:space="preserve"> - </w:t>
            </w:r>
            <w:r w:rsidR="008E5A90" w:rsidRPr="008E5A90">
              <w:rPr>
                <w:rFonts w:ascii="Tahoma" w:hAnsi="Tahoma" w:cs="Tahoma"/>
                <w:b/>
                <w:color w:val="FF0000"/>
                <w:sz w:val="28"/>
                <w:szCs w:val="28"/>
              </w:rPr>
              <w:t>Update</w:t>
            </w:r>
          </w:p>
          <w:p w:rsidR="00C46B33" w:rsidRPr="008E5A90" w:rsidRDefault="00C46B33" w:rsidP="00C46B33">
            <w:pPr>
              <w:spacing w:before="240"/>
              <w:rPr>
                <w:rFonts w:ascii="Tahoma" w:hAnsi="Tahoma" w:cs="Tahoma"/>
                <w:b/>
              </w:rPr>
            </w:pPr>
            <w:r w:rsidRPr="008E5A90">
              <w:rPr>
                <w:rFonts w:ascii="Tahoma" w:hAnsi="Tahoma" w:cs="Tahoma"/>
              </w:rPr>
              <w:t xml:space="preserve">The Tissue Viability Service (Adults) will be supporting staff across Lothian by changing how staff can contact us and how we respond during the current situation. </w:t>
            </w:r>
            <w:r w:rsidRPr="008E5A90">
              <w:rPr>
                <w:rFonts w:ascii="Tahoma" w:hAnsi="Tahoma" w:cs="Tahoma"/>
                <w:b/>
              </w:rPr>
              <w:t xml:space="preserve">Full details and contact information is available via links on the front page of the </w:t>
            </w:r>
            <w:hyperlink r:id="rId8" w:history="1">
              <w:r w:rsidRPr="008E5A90">
                <w:rPr>
                  <w:rStyle w:val="Hyperlink"/>
                  <w:rFonts w:ascii="Tahoma" w:hAnsi="Tahoma" w:cs="Tahoma"/>
                  <w:b/>
                </w:rPr>
                <w:t>Tissue Viability Intranet</w:t>
              </w:r>
            </w:hyperlink>
            <w:r w:rsidRPr="008E5A90">
              <w:rPr>
                <w:rFonts w:ascii="Tahoma" w:hAnsi="Tahoma" w:cs="Tahoma"/>
                <w:b/>
              </w:rPr>
              <w:t xml:space="preserve"> site</w:t>
            </w:r>
          </w:p>
          <w:p w:rsidR="00C46B33" w:rsidRPr="008E5A90" w:rsidRDefault="00C46B33" w:rsidP="00C46B33">
            <w:pPr>
              <w:spacing w:before="240"/>
              <w:rPr>
                <w:rFonts w:ascii="Tahoma" w:hAnsi="Tahoma" w:cs="Tahoma"/>
              </w:rPr>
            </w:pPr>
            <w:r w:rsidRPr="008E5A90">
              <w:rPr>
                <w:rFonts w:ascii="Tahoma" w:hAnsi="Tahoma" w:cs="Tahoma"/>
              </w:rPr>
              <w:t xml:space="preserve">Changes will affect some of the following: </w:t>
            </w:r>
          </w:p>
          <w:p w:rsidR="00C46B33" w:rsidRPr="008E5A90" w:rsidRDefault="00C46B33" w:rsidP="00C46B33">
            <w:pPr>
              <w:numPr>
                <w:ilvl w:val="0"/>
                <w:numId w:val="7"/>
              </w:numPr>
              <w:rPr>
                <w:rFonts w:ascii="Tahoma" w:hAnsi="Tahoma" w:cs="Tahoma"/>
              </w:rPr>
            </w:pPr>
            <w:r w:rsidRPr="008E5A90">
              <w:rPr>
                <w:rFonts w:ascii="Tahoma" w:hAnsi="Tahoma" w:cs="Tahoma"/>
              </w:rPr>
              <w:t xml:space="preserve">High Risk wounds/vulnerable patients </w:t>
            </w:r>
          </w:p>
          <w:p w:rsidR="00C46B33" w:rsidRPr="008E5A90" w:rsidRDefault="00C46B33" w:rsidP="00C46B33">
            <w:pPr>
              <w:numPr>
                <w:ilvl w:val="0"/>
                <w:numId w:val="7"/>
              </w:numPr>
              <w:rPr>
                <w:rFonts w:ascii="Tahoma" w:hAnsi="Tahoma" w:cs="Tahoma"/>
              </w:rPr>
            </w:pPr>
            <w:r w:rsidRPr="008E5A90">
              <w:rPr>
                <w:rFonts w:ascii="Tahoma" w:hAnsi="Tahoma" w:cs="Tahoma"/>
              </w:rPr>
              <w:t xml:space="preserve">Low risk wounds/patients </w:t>
            </w:r>
          </w:p>
          <w:p w:rsidR="00C46B33" w:rsidRPr="008E5A90" w:rsidRDefault="00C46B33" w:rsidP="00C46B33">
            <w:pPr>
              <w:numPr>
                <w:ilvl w:val="0"/>
                <w:numId w:val="7"/>
              </w:numPr>
              <w:rPr>
                <w:rFonts w:ascii="Tahoma" w:hAnsi="Tahoma" w:cs="Tahoma"/>
              </w:rPr>
            </w:pPr>
            <w:r w:rsidRPr="008E5A90">
              <w:rPr>
                <w:rFonts w:ascii="Tahoma" w:hAnsi="Tahoma" w:cs="Tahoma"/>
              </w:rPr>
              <w:t xml:space="preserve">Wound </w:t>
            </w:r>
            <w:proofErr w:type="spellStart"/>
            <w:r w:rsidRPr="008E5A90">
              <w:rPr>
                <w:rFonts w:ascii="Tahoma" w:hAnsi="Tahoma" w:cs="Tahoma"/>
              </w:rPr>
              <w:t>eClinic</w:t>
            </w:r>
            <w:proofErr w:type="spellEnd"/>
            <w:r w:rsidRPr="008E5A90">
              <w:rPr>
                <w:rFonts w:ascii="Tahoma" w:hAnsi="Tahoma" w:cs="Tahoma"/>
              </w:rPr>
              <w:t xml:space="preserve"> (Community teams) </w:t>
            </w:r>
          </w:p>
          <w:p w:rsidR="00C46B33" w:rsidRPr="008E5A90" w:rsidRDefault="00C46B33" w:rsidP="00C46B33">
            <w:pPr>
              <w:numPr>
                <w:ilvl w:val="0"/>
                <w:numId w:val="7"/>
              </w:numPr>
              <w:rPr>
                <w:rFonts w:ascii="Tahoma" w:hAnsi="Tahoma" w:cs="Tahoma"/>
              </w:rPr>
            </w:pPr>
            <w:r w:rsidRPr="008E5A90">
              <w:rPr>
                <w:rFonts w:ascii="Tahoma" w:hAnsi="Tahoma" w:cs="Tahoma"/>
              </w:rPr>
              <w:t xml:space="preserve">Acute Wards Dressing support </w:t>
            </w:r>
          </w:p>
          <w:p w:rsidR="00DB1A1F" w:rsidRPr="00DB1A1F" w:rsidRDefault="00C46B33" w:rsidP="00DB1A1F">
            <w:pPr>
              <w:numPr>
                <w:ilvl w:val="0"/>
                <w:numId w:val="7"/>
              </w:numPr>
              <w:rPr>
                <w:rFonts w:ascii="Tahoma" w:hAnsi="Tahoma" w:cs="Tahoma"/>
              </w:rPr>
            </w:pPr>
            <w:r w:rsidRPr="008E5A90">
              <w:rPr>
                <w:rFonts w:ascii="Tahoma" w:hAnsi="Tahoma" w:cs="Tahoma"/>
              </w:rPr>
              <w:t>Community Patient involvement with Wound Care</w:t>
            </w:r>
            <w:r w:rsidR="00DB1A1F">
              <w:rPr>
                <w:rFonts w:ascii="Tahoma" w:hAnsi="Tahoma" w:cs="Tahoma"/>
              </w:rPr>
              <w:t xml:space="preserve"> </w:t>
            </w:r>
            <w:r w:rsidR="00DB1A1F" w:rsidRPr="00DB1A1F">
              <w:rPr>
                <w:rFonts w:ascii="Arial" w:hAnsi="Arial" w:cs="Arial"/>
                <w:color w:val="1F497D"/>
                <w:sz w:val="24"/>
                <w:szCs w:val="24"/>
                <w:lang w:eastAsia="en-GB"/>
              </w:rPr>
              <w:t xml:space="preserve"> </w:t>
            </w:r>
            <w:r w:rsidR="00DB1A1F" w:rsidRPr="00DB1A1F">
              <w:rPr>
                <w:rFonts w:ascii="Tahoma" w:hAnsi="Tahoma" w:cs="Tahoma"/>
              </w:rPr>
              <w:t>– new resources available</w:t>
            </w:r>
          </w:p>
          <w:p w:rsidR="00C46B33" w:rsidRPr="008E5A90" w:rsidRDefault="00C46B33" w:rsidP="00DB1A1F">
            <w:pPr>
              <w:ind w:left="360"/>
              <w:rPr>
                <w:rFonts w:ascii="Tahoma" w:hAnsi="Tahoma" w:cs="Tahoma"/>
              </w:rPr>
            </w:pPr>
          </w:p>
          <w:p w:rsidR="00C46B33" w:rsidRPr="008E5A90" w:rsidRDefault="00C46B33" w:rsidP="00C46B33">
            <w:pPr>
              <w:rPr>
                <w:rFonts w:ascii="Tahoma" w:hAnsi="Tahoma" w:cs="Tahoma"/>
              </w:rPr>
            </w:pPr>
            <w:r w:rsidRPr="008E5A90">
              <w:rPr>
                <w:rFonts w:ascii="Tahoma" w:hAnsi="Tahoma" w:cs="Tahoma"/>
              </w:rPr>
              <w:t>Please bear with us as we try to support as many areas as possible with our small team. If we are unable to provide a visit we will provide phone advice on how to manage the situation.</w:t>
            </w:r>
          </w:p>
          <w:p w:rsidR="00C16E97" w:rsidRPr="00C16E97" w:rsidRDefault="00C16E97" w:rsidP="00C16E97">
            <w:pPr>
              <w:spacing w:before="240"/>
              <w:rPr>
                <w:rFonts w:ascii="Tahoma" w:hAnsi="Tahoma" w:cs="Tahoma"/>
                <w:b/>
                <w:sz w:val="28"/>
                <w:szCs w:val="28"/>
              </w:rPr>
            </w:pPr>
            <w:r w:rsidRPr="00C16E97">
              <w:rPr>
                <w:rFonts w:ascii="Tahoma" w:hAnsi="Tahoma" w:cs="Tahoma"/>
                <w:b/>
                <w:bCs/>
                <w:sz w:val="28"/>
                <w:szCs w:val="28"/>
              </w:rPr>
              <w:t xml:space="preserve">Workforce Guidance </w:t>
            </w:r>
            <w:r w:rsidR="000A1785">
              <w:rPr>
                <w:rFonts w:ascii="Tahoma" w:hAnsi="Tahoma" w:cs="Tahoma"/>
                <w:b/>
                <w:bCs/>
                <w:sz w:val="28"/>
                <w:szCs w:val="28"/>
              </w:rPr>
              <w:t xml:space="preserve">- </w:t>
            </w:r>
            <w:r w:rsidR="000A1785" w:rsidRPr="000A1785">
              <w:rPr>
                <w:rFonts w:ascii="Tahoma" w:hAnsi="Tahoma" w:cs="Tahoma"/>
                <w:b/>
                <w:bCs/>
                <w:color w:val="FF0000"/>
                <w:sz w:val="28"/>
                <w:szCs w:val="28"/>
              </w:rPr>
              <w:t>Update</w:t>
            </w:r>
          </w:p>
          <w:p w:rsidR="00C16E97" w:rsidRPr="00C16E97" w:rsidRDefault="00C16E97" w:rsidP="00C16E97">
            <w:pPr>
              <w:spacing w:before="240"/>
              <w:rPr>
                <w:rFonts w:ascii="Tahoma" w:hAnsi="Tahoma" w:cs="Tahoma"/>
              </w:rPr>
            </w:pPr>
            <w:r w:rsidRPr="00C16E97">
              <w:rPr>
                <w:rFonts w:ascii="Tahoma" w:hAnsi="Tahoma" w:cs="Tahoma"/>
              </w:rPr>
              <w:t xml:space="preserve">The Workforce Guidance is being updated on a regular basis and up to date guidance is held on the </w:t>
            </w:r>
            <w:hyperlink r:id="rId9" w:history="1">
              <w:r w:rsidRPr="00C16E97">
                <w:rPr>
                  <w:rStyle w:val="Hyperlink"/>
                  <w:rFonts w:ascii="Tahoma" w:hAnsi="Tahoma" w:cs="Tahoma"/>
                </w:rPr>
                <w:t>intranet</w:t>
              </w:r>
            </w:hyperlink>
            <w:r w:rsidRPr="00C16E97">
              <w:rPr>
                <w:rFonts w:ascii="Tahoma" w:hAnsi="Tahoma" w:cs="Tahoma"/>
              </w:rPr>
              <w:t xml:space="preserve">. Updated sections are highlighted in yellow to minimise the need for re-reading. </w:t>
            </w:r>
          </w:p>
          <w:p w:rsidR="00C16E97" w:rsidRPr="00C16E97" w:rsidRDefault="00C16E97" w:rsidP="00C16E97">
            <w:pPr>
              <w:spacing w:before="240"/>
              <w:rPr>
                <w:rFonts w:ascii="Tahoma" w:hAnsi="Tahoma" w:cs="Tahoma"/>
                <w:bCs/>
              </w:rPr>
            </w:pPr>
            <w:r w:rsidRPr="00C16E97">
              <w:rPr>
                <w:rFonts w:ascii="Tahoma" w:hAnsi="Tahoma" w:cs="Tahoma"/>
                <w:bCs/>
              </w:rPr>
              <w:t xml:space="preserve">There have been two areas of terms and conditions of employment that have been changed following consultation at a national level: </w:t>
            </w:r>
          </w:p>
          <w:p w:rsidR="00C16E97" w:rsidRPr="00C16E97" w:rsidRDefault="00C16E97" w:rsidP="00C16E97">
            <w:pPr>
              <w:spacing w:before="240"/>
              <w:rPr>
                <w:rFonts w:ascii="Tahoma" w:hAnsi="Tahoma" w:cs="Tahoma"/>
                <w:b/>
                <w:bCs/>
                <w:sz w:val="24"/>
                <w:szCs w:val="24"/>
              </w:rPr>
            </w:pPr>
            <w:r w:rsidRPr="00C16E97">
              <w:rPr>
                <w:rFonts w:ascii="Tahoma" w:hAnsi="Tahoma" w:cs="Tahoma"/>
                <w:b/>
                <w:bCs/>
                <w:sz w:val="24"/>
                <w:szCs w:val="24"/>
              </w:rPr>
              <w:t xml:space="preserve">Sick leave as a result of </w:t>
            </w:r>
            <w:proofErr w:type="spellStart"/>
            <w:r w:rsidRPr="00C16E97">
              <w:rPr>
                <w:rFonts w:ascii="Tahoma" w:hAnsi="Tahoma" w:cs="Tahoma"/>
                <w:b/>
                <w:bCs/>
                <w:sz w:val="24"/>
                <w:szCs w:val="24"/>
              </w:rPr>
              <w:t>Coronavirus</w:t>
            </w:r>
            <w:proofErr w:type="spellEnd"/>
          </w:p>
          <w:p w:rsidR="00C16E97" w:rsidRPr="00C16E97" w:rsidRDefault="00C16E97" w:rsidP="00C16E97">
            <w:pPr>
              <w:spacing w:before="240"/>
              <w:rPr>
                <w:rFonts w:ascii="Tahoma" w:hAnsi="Tahoma" w:cs="Tahoma"/>
              </w:rPr>
            </w:pPr>
            <w:r w:rsidRPr="00C16E97">
              <w:rPr>
                <w:rFonts w:ascii="Tahoma" w:hAnsi="Tahoma" w:cs="Tahoma"/>
              </w:rPr>
              <w:t xml:space="preserve">Current terms and conditions have been amended where staff fall sick with </w:t>
            </w:r>
            <w:proofErr w:type="spellStart"/>
            <w:r w:rsidRPr="00C16E97">
              <w:rPr>
                <w:rFonts w:ascii="Tahoma" w:hAnsi="Tahoma" w:cs="Tahoma"/>
              </w:rPr>
              <w:t>Coronavirus</w:t>
            </w:r>
            <w:proofErr w:type="spellEnd"/>
            <w:r w:rsidRPr="00C16E97">
              <w:rPr>
                <w:rFonts w:ascii="Tahoma" w:hAnsi="Tahoma" w:cs="Tahoma"/>
              </w:rPr>
              <w:t xml:space="preserve"> and need to be absent from work.  All staff regardless of service length will treated as if they have five or more years’ service and therefore have access to up to six months sick leave on full pay.   This applies to all staff groups: Agenda for Change, Medical and Dental and Executive and Senior Manager.  </w:t>
            </w:r>
          </w:p>
          <w:p w:rsidR="00C16E97" w:rsidRPr="00C16E97" w:rsidRDefault="00C16E97" w:rsidP="00C16E97">
            <w:pPr>
              <w:spacing w:before="240"/>
              <w:rPr>
                <w:rFonts w:ascii="Tahoma" w:hAnsi="Tahoma" w:cs="Tahoma"/>
                <w:b/>
                <w:bCs/>
                <w:sz w:val="24"/>
                <w:szCs w:val="24"/>
              </w:rPr>
            </w:pPr>
            <w:r w:rsidRPr="00C16E97">
              <w:rPr>
                <w:rFonts w:ascii="Tahoma" w:hAnsi="Tahoma" w:cs="Tahoma"/>
                <w:b/>
                <w:bCs/>
                <w:sz w:val="24"/>
                <w:szCs w:val="24"/>
              </w:rPr>
              <w:t xml:space="preserve">Overtime for staff on Executive and Senior Managers’ Terms and Conditions </w:t>
            </w:r>
          </w:p>
          <w:p w:rsidR="00C16E97" w:rsidRDefault="00C16E97" w:rsidP="00C16E97">
            <w:pPr>
              <w:spacing w:before="240"/>
              <w:rPr>
                <w:rFonts w:ascii="Tahoma" w:hAnsi="Tahoma" w:cs="Tahoma"/>
              </w:rPr>
            </w:pPr>
            <w:r w:rsidRPr="00C16E97">
              <w:rPr>
                <w:rFonts w:ascii="Tahoma" w:hAnsi="Tahoma" w:cs="Tahoma"/>
              </w:rPr>
              <w:t xml:space="preserve">The current terms and conditions which exclude senior staff on Executive and Senior Managers’ Pay receiving overtime for working over full-time hours has been removed for the foreseeable future. Please check the Workforce Guidance Intranet page for more information.   </w:t>
            </w:r>
          </w:p>
          <w:p w:rsidR="00A65CB7" w:rsidRPr="00A65CB7" w:rsidRDefault="00A65CB7" w:rsidP="00C16E97">
            <w:pPr>
              <w:spacing w:before="240"/>
              <w:rPr>
                <w:rFonts w:ascii="Tahoma" w:hAnsi="Tahoma" w:cs="Tahoma"/>
                <w:b/>
                <w:sz w:val="26"/>
              </w:rPr>
            </w:pPr>
            <w:r w:rsidRPr="00A65CB7">
              <w:rPr>
                <w:rFonts w:ascii="Tahoma" w:hAnsi="Tahoma" w:cs="Tahoma"/>
                <w:b/>
                <w:sz w:val="28"/>
                <w:szCs w:val="24"/>
              </w:rPr>
              <w:t xml:space="preserve">Pan-Lothian CRT makes great progress </w:t>
            </w:r>
          </w:p>
          <w:p w:rsidR="00A65CB7" w:rsidRPr="00A65CB7" w:rsidRDefault="00A65CB7" w:rsidP="00A65CB7">
            <w:pPr>
              <w:spacing w:before="240"/>
              <w:rPr>
                <w:rFonts w:ascii="Tahoma" w:hAnsi="Tahoma" w:cs="Tahoma"/>
                <w:sz w:val="24"/>
                <w:szCs w:val="24"/>
              </w:rPr>
            </w:pPr>
            <w:r w:rsidRPr="00A65CB7">
              <w:rPr>
                <w:rFonts w:ascii="Tahoma" w:hAnsi="Tahoma" w:cs="Tahoma"/>
                <w:sz w:val="24"/>
                <w:szCs w:val="24"/>
              </w:rPr>
              <w:t>A major project to create a pan-Lothian Community Respiratory Team has made great strides in recent days to improve flow of respiratory patients from hospital to community.</w:t>
            </w:r>
          </w:p>
          <w:p w:rsidR="00A65CB7" w:rsidRPr="00A65CB7" w:rsidRDefault="00A65CB7" w:rsidP="00A65CB7">
            <w:pPr>
              <w:spacing w:before="240"/>
              <w:rPr>
                <w:rFonts w:ascii="Tahoma" w:hAnsi="Tahoma" w:cs="Tahoma"/>
                <w:sz w:val="24"/>
                <w:szCs w:val="24"/>
              </w:rPr>
            </w:pPr>
            <w:r w:rsidRPr="00A65CB7">
              <w:rPr>
                <w:rFonts w:ascii="Tahoma" w:hAnsi="Tahoma" w:cs="Tahoma"/>
                <w:sz w:val="24"/>
                <w:szCs w:val="24"/>
              </w:rPr>
              <w:t xml:space="preserve">The work, between NHS Lothian and Health and Social Care Partnerships, is designed to ensure the process becomes more seamless and efficient over the next few months to </w:t>
            </w:r>
            <w:r>
              <w:rPr>
                <w:rFonts w:ascii="Tahoma" w:hAnsi="Tahoma" w:cs="Tahoma"/>
                <w:sz w:val="24"/>
                <w:szCs w:val="24"/>
              </w:rPr>
              <w:t xml:space="preserve">create </w:t>
            </w:r>
            <w:r w:rsidRPr="00A65CB7">
              <w:rPr>
                <w:rFonts w:ascii="Tahoma" w:hAnsi="Tahoma" w:cs="Tahoma"/>
                <w:sz w:val="24"/>
                <w:szCs w:val="24"/>
              </w:rPr>
              <w:t xml:space="preserve">increase </w:t>
            </w:r>
            <w:r>
              <w:rPr>
                <w:rFonts w:ascii="Tahoma" w:hAnsi="Tahoma" w:cs="Tahoma"/>
                <w:sz w:val="24"/>
                <w:szCs w:val="24"/>
              </w:rPr>
              <w:t xml:space="preserve">in </w:t>
            </w:r>
            <w:r w:rsidRPr="00A65CB7">
              <w:rPr>
                <w:rFonts w:ascii="Tahoma" w:hAnsi="Tahoma" w:cs="Tahoma"/>
                <w:sz w:val="24"/>
                <w:szCs w:val="24"/>
              </w:rPr>
              <w:t>the number of hospital beds for more unwell patients</w:t>
            </w:r>
            <w:r>
              <w:rPr>
                <w:rFonts w:ascii="Tahoma" w:hAnsi="Tahoma" w:cs="Tahoma"/>
                <w:sz w:val="24"/>
                <w:szCs w:val="24"/>
              </w:rPr>
              <w:t>.</w:t>
            </w:r>
            <w:r w:rsidRPr="00A65CB7">
              <w:rPr>
                <w:rFonts w:ascii="Tahoma" w:hAnsi="Tahoma" w:cs="Tahoma"/>
                <w:sz w:val="24"/>
                <w:szCs w:val="24"/>
              </w:rPr>
              <w:t xml:space="preserve"> Community respiratory teams in Edinburgh, </w:t>
            </w:r>
            <w:r w:rsidRPr="00A65CB7">
              <w:rPr>
                <w:rFonts w:ascii="Tahoma" w:hAnsi="Tahoma" w:cs="Tahoma"/>
                <w:sz w:val="24"/>
                <w:szCs w:val="24"/>
              </w:rPr>
              <w:lastRenderedPageBreak/>
              <w:t>Midlothian and the newly formed East Lothian team have all agreed to take patients with chronic lung diseases for ongoing review in the community.</w:t>
            </w:r>
          </w:p>
          <w:p w:rsidR="00A65CB7" w:rsidRPr="00A65CB7" w:rsidRDefault="00A65CB7" w:rsidP="00A65CB7">
            <w:pPr>
              <w:spacing w:before="240"/>
              <w:rPr>
                <w:rFonts w:ascii="Tahoma" w:hAnsi="Tahoma" w:cs="Tahoma"/>
                <w:sz w:val="24"/>
                <w:szCs w:val="24"/>
              </w:rPr>
            </w:pPr>
            <w:r w:rsidRPr="00A65CB7">
              <w:rPr>
                <w:rFonts w:ascii="Tahoma" w:hAnsi="Tahoma" w:cs="Tahoma"/>
                <w:sz w:val="24"/>
                <w:szCs w:val="24"/>
              </w:rPr>
              <w:t>The review teams are looking into the possibility of extra resources and if there are ways of providing care for patients who test positive for COVID-19, but have had no previous lung problems.</w:t>
            </w:r>
          </w:p>
          <w:p w:rsidR="00A65CB7" w:rsidRPr="00A65CB7" w:rsidRDefault="00A65CB7" w:rsidP="00A65CB7">
            <w:pPr>
              <w:spacing w:before="240"/>
              <w:rPr>
                <w:rFonts w:ascii="Tahoma" w:hAnsi="Tahoma" w:cs="Tahoma"/>
                <w:sz w:val="24"/>
                <w:szCs w:val="24"/>
              </w:rPr>
            </w:pPr>
            <w:r w:rsidRPr="00A65CB7">
              <w:rPr>
                <w:rFonts w:ascii="Tahoma" w:hAnsi="Tahoma" w:cs="Tahoma"/>
                <w:sz w:val="24"/>
                <w:szCs w:val="24"/>
              </w:rPr>
              <w:t>The West Lothian REACT team, work slightly differently, but they are involved in the discussions and modelling so far and may be able to help facilitate discharges.</w:t>
            </w:r>
          </w:p>
          <w:p w:rsidR="00A65CB7" w:rsidRDefault="00A65CB7" w:rsidP="00A65CB7">
            <w:pPr>
              <w:spacing w:before="240"/>
              <w:rPr>
                <w:rFonts w:ascii="Tahoma" w:hAnsi="Tahoma" w:cs="Tahoma"/>
                <w:sz w:val="24"/>
                <w:szCs w:val="24"/>
              </w:rPr>
            </w:pPr>
            <w:r w:rsidRPr="00A65CB7">
              <w:rPr>
                <w:rFonts w:ascii="Tahoma" w:hAnsi="Tahoma" w:cs="Tahoma"/>
                <w:sz w:val="24"/>
                <w:szCs w:val="24"/>
              </w:rPr>
              <w:t>Work will continue and the situation will be reviewed on a daily basis to assess capacity and availability.</w:t>
            </w:r>
          </w:p>
          <w:p w:rsidR="008455CA" w:rsidRPr="008455CA" w:rsidRDefault="008455CA" w:rsidP="008455CA">
            <w:pPr>
              <w:spacing w:before="240"/>
              <w:rPr>
                <w:rFonts w:ascii="Tahoma" w:hAnsi="Tahoma" w:cs="Tahoma"/>
                <w:b/>
                <w:sz w:val="28"/>
                <w:szCs w:val="28"/>
              </w:rPr>
            </w:pPr>
            <w:r w:rsidRPr="008455CA">
              <w:rPr>
                <w:rFonts w:ascii="Tahoma" w:hAnsi="Tahoma" w:cs="Tahoma"/>
                <w:b/>
                <w:sz w:val="28"/>
                <w:szCs w:val="28"/>
              </w:rPr>
              <w:t>Volunteering</w:t>
            </w:r>
          </w:p>
          <w:p w:rsidR="008455CA" w:rsidRPr="008455CA" w:rsidRDefault="008455CA" w:rsidP="008455CA">
            <w:pPr>
              <w:spacing w:before="240"/>
              <w:rPr>
                <w:rFonts w:ascii="Tahoma" w:hAnsi="Tahoma" w:cs="Tahoma"/>
              </w:rPr>
            </w:pPr>
            <w:r w:rsidRPr="008455CA">
              <w:rPr>
                <w:rFonts w:ascii="Tahoma" w:hAnsi="Tahoma" w:cs="Tahoma"/>
              </w:rPr>
              <w:t>Across Scotland there has already been a heart-warming response from volunteers, or those wishing to volunteer, to help their communities during the Covid-19 pandemic.</w:t>
            </w:r>
          </w:p>
          <w:p w:rsidR="008455CA" w:rsidRPr="008455CA" w:rsidRDefault="008455CA" w:rsidP="008455CA">
            <w:pPr>
              <w:spacing w:before="240"/>
              <w:rPr>
                <w:rFonts w:ascii="Tahoma" w:hAnsi="Tahoma" w:cs="Tahoma"/>
                <w:lang/>
              </w:rPr>
            </w:pPr>
            <w:r w:rsidRPr="008455CA">
              <w:rPr>
                <w:rFonts w:ascii="Tahoma" w:hAnsi="Tahoma" w:cs="Tahoma"/>
              </w:rPr>
              <w:t xml:space="preserve">Now </w:t>
            </w:r>
            <w:r w:rsidRPr="008455CA">
              <w:rPr>
                <w:rFonts w:ascii="Tahoma" w:hAnsi="Tahoma" w:cs="Tahoma"/>
                <w:lang/>
              </w:rPr>
              <w:t xml:space="preserve">a new ‘Scotland Cares’ campaign has been launched as part of </w:t>
            </w:r>
            <w:proofErr w:type="spellStart"/>
            <w:r w:rsidRPr="008455CA">
              <w:rPr>
                <w:rFonts w:ascii="Tahoma" w:hAnsi="Tahoma" w:cs="Tahoma"/>
                <w:lang/>
              </w:rPr>
              <w:t>endeavours</w:t>
            </w:r>
            <w:proofErr w:type="spellEnd"/>
            <w:r w:rsidRPr="008455CA">
              <w:rPr>
                <w:rFonts w:ascii="Tahoma" w:hAnsi="Tahoma" w:cs="Tahoma"/>
                <w:lang/>
              </w:rPr>
              <w:t xml:space="preserve"> to encourage people to volunteer. People who are healthy and not part of </w:t>
            </w:r>
            <w:proofErr w:type="gramStart"/>
            <w:r w:rsidRPr="008455CA">
              <w:rPr>
                <w:rFonts w:ascii="Tahoma" w:hAnsi="Tahoma" w:cs="Tahoma"/>
                <w:lang/>
              </w:rPr>
              <w:t>an at</w:t>
            </w:r>
            <w:proofErr w:type="gramEnd"/>
            <w:r w:rsidRPr="008455CA">
              <w:rPr>
                <w:rFonts w:ascii="Tahoma" w:hAnsi="Tahoma" w:cs="Tahoma"/>
                <w:lang/>
              </w:rPr>
              <w:t xml:space="preserve"> risk group can volunteer to provide practical or emotional help to those most in need.</w:t>
            </w:r>
          </w:p>
          <w:p w:rsidR="008455CA" w:rsidRPr="008455CA" w:rsidRDefault="008455CA" w:rsidP="008455CA">
            <w:pPr>
              <w:spacing w:before="240"/>
              <w:rPr>
                <w:rFonts w:ascii="Tahoma" w:hAnsi="Tahoma" w:cs="Tahoma"/>
              </w:rPr>
            </w:pPr>
            <w:r w:rsidRPr="008455CA">
              <w:rPr>
                <w:rFonts w:ascii="Tahoma" w:hAnsi="Tahoma" w:cs="Tahoma"/>
              </w:rPr>
              <w:t xml:space="preserve">Information about the ways volunteers can help is on the Ready Scotland website at </w:t>
            </w:r>
            <w:hyperlink r:id="rId10" w:history="1">
              <w:r w:rsidRPr="008455CA">
                <w:rPr>
                  <w:rStyle w:val="Hyperlink"/>
                  <w:rFonts w:ascii="Tahoma" w:hAnsi="Tahoma" w:cs="Tahoma"/>
                </w:rPr>
                <w:t>https://www.readyscotland.org/coronavirus/</w:t>
              </w:r>
            </w:hyperlink>
          </w:p>
          <w:p w:rsidR="008455CA" w:rsidRPr="008455CA" w:rsidRDefault="008455CA" w:rsidP="008455CA">
            <w:pPr>
              <w:spacing w:before="240"/>
              <w:rPr>
                <w:rFonts w:ascii="Tahoma" w:hAnsi="Tahoma" w:cs="Tahoma"/>
              </w:rPr>
            </w:pPr>
            <w:r w:rsidRPr="008455CA">
              <w:rPr>
                <w:rFonts w:ascii="Tahoma" w:hAnsi="Tahoma" w:cs="Tahoma"/>
              </w:rPr>
              <w:t xml:space="preserve">The direct link to Ready Scotland’s volunteering page is </w:t>
            </w:r>
            <w:hyperlink r:id="rId11" w:history="1">
              <w:r w:rsidRPr="008455CA">
                <w:rPr>
                  <w:rStyle w:val="Hyperlink"/>
                  <w:rFonts w:ascii="Tahoma" w:hAnsi="Tahoma" w:cs="Tahoma"/>
                </w:rPr>
                <w:t>https://www.readyscotland.org/coronavirus/volunteering/</w:t>
              </w:r>
            </w:hyperlink>
          </w:p>
          <w:p w:rsidR="008455CA" w:rsidRPr="000C7C81" w:rsidRDefault="008455CA" w:rsidP="00A65CB7">
            <w:pPr>
              <w:spacing w:before="240"/>
              <w:rPr>
                <w:rFonts w:ascii="Tahoma" w:hAnsi="Tahoma" w:cs="Tahoma"/>
              </w:rPr>
            </w:pPr>
            <w:r w:rsidRPr="008455CA">
              <w:rPr>
                <w:rFonts w:ascii="Tahoma" w:hAnsi="Tahoma" w:cs="Tahoma"/>
                <w:lang/>
              </w:rPr>
              <w:t xml:space="preserve">In line with Scotland’s current stay at home rules, the </w:t>
            </w:r>
            <w:r w:rsidRPr="008455CA">
              <w:rPr>
                <w:rFonts w:ascii="Tahoma" w:hAnsi="Tahoma" w:cs="Tahoma"/>
              </w:rPr>
              <w:t xml:space="preserve">website stresses that volunteers, </w:t>
            </w:r>
            <w:r w:rsidRPr="008455CA">
              <w:rPr>
                <w:rFonts w:ascii="Tahoma" w:hAnsi="Tahoma" w:cs="Tahoma"/>
                <w:lang/>
              </w:rPr>
              <w:t>or those wishing to volunteer, can only volunteer to carry out tasks which involve leaving their home, once a day, if they are not required to be isolating and are not in any risk categories (</w:t>
            </w:r>
            <w:r w:rsidRPr="008455CA">
              <w:rPr>
                <w:rFonts w:ascii="Tahoma" w:hAnsi="Tahoma" w:cs="Tahoma"/>
              </w:rPr>
              <w:t xml:space="preserve">NHS </w:t>
            </w:r>
            <w:proofErr w:type="spellStart"/>
            <w:r w:rsidRPr="008455CA">
              <w:rPr>
                <w:rFonts w:ascii="Tahoma" w:hAnsi="Tahoma" w:cs="Tahoma"/>
              </w:rPr>
              <w:t>inform’s</w:t>
            </w:r>
            <w:proofErr w:type="spellEnd"/>
            <w:r w:rsidRPr="008455CA">
              <w:rPr>
                <w:rFonts w:ascii="Tahoma" w:hAnsi="Tahoma" w:cs="Tahoma"/>
              </w:rPr>
              <w:t xml:space="preserve"> website gives more details on this at </w:t>
            </w:r>
            <w:hyperlink r:id="rId12" w:history="1">
              <w:r w:rsidRPr="008455CA">
                <w:rPr>
                  <w:rStyle w:val="Hyperlink"/>
                  <w:rFonts w:ascii="Tahoma" w:hAnsi="Tahoma" w:cs="Tahoma"/>
                </w:rPr>
                <w:t>https://www.nhsinform.scot/coronavirus</w:t>
              </w:r>
            </w:hyperlink>
            <w:r w:rsidRPr="008455CA">
              <w:rPr>
                <w:rFonts w:ascii="Tahoma" w:hAnsi="Tahoma" w:cs="Tahoma"/>
              </w:rPr>
              <w:t>).</w:t>
            </w:r>
          </w:p>
          <w:p w:rsidR="002917DB" w:rsidRPr="000C7C81" w:rsidRDefault="008455CA" w:rsidP="00464C74">
            <w:pPr>
              <w:spacing w:before="240"/>
              <w:rPr>
                <w:rFonts w:ascii="Tahoma" w:hAnsi="Tahoma" w:cs="Tahoma"/>
                <w:b/>
                <w:sz w:val="28"/>
                <w:szCs w:val="28"/>
              </w:rPr>
            </w:pPr>
            <w:r w:rsidRPr="000C7C81">
              <w:rPr>
                <w:rFonts w:ascii="Tahoma" w:hAnsi="Tahoma" w:cs="Tahoma"/>
                <w:b/>
                <w:sz w:val="28"/>
                <w:szCs w:val="28"/>
              </w:rPr>
              <w:t>Screening –</w:t>
            </w:r>
            <w:r w:rsidR="000A1785">
              <w:rPr>
                <w:rFonts w:ascii="Tahoma" w:hAnsi="Tahoma" w:cs="Tahoma"/>
                <w:b/>
                <w:sz w:val="28"/>
                <w:szCs w:val="28"/>
              </w:rPr>
              <w:t xml:space="preserve"> </w:t>
            </w:r>
            <w:r w:rsidR="000A1785" w:rsidRPr="000A1785">
              <w:rPr>
                <w:rFonts w:ascii="Tahoma" w:hAnsi="Tahoma" w:cs="Tahoma"/>
                <w:b/>
                <w:color w:val="FF0000"/>
                <w:sz w:val="28"/>
                <w:szCs w:val="28"/>
              </w:rPr>
              <w:t>Update</w:t>
            </w:r>
          </w:p>
          <w:p w:rsidR="008455CA" w:rsidRPr="008455CA" w:rsidRDefault="008455CA" w:rsidP="008455CA">
            <w:pPr>
              <w:spacing w:before="240"/>
              <w:rPr>
                <w:rFonts w:ascii="Tahoma" w:hAnsi="Tahoma" w:cs="Tahoma"/>
              </w:rPr>
            </w:pPr>
            <w:r w:rsidRPr="008455CA">
              <w:rPr>
                <w:rFonts w:ascii="Tahoma" w:hAnsi="Tahoma" w:cs="Tahoma"/>
              </w:rPr>
              <w:t>The Scottish Government, on the advice of the Scottish Screening Committee, has taken the decision to temporarily pause screening programmes until further notice.</w:t>
            </w:r>
          </w:p>
          <w:p w:rsidR="008455CA" w:rsidRPr="008455CA" w:rsidRDefault="008455CA" w:rsidP="008455CA">
            <w:pPr>
              <w:spacing w:before="240"/>
              <w:rPr>
                <w:rFonts w:ascii="Tahoma" w:hAnsi="Tahoma" w:cs="Tahoma"/>
              </w:rPr>
            </w:pPr>
            <w:r w:rsidRPr="008455CA">
              <w:rPr>
                <w:rFonts w:ascii="Tahoma" w:hAnsi="Tahoma" w:cs="Tahoma"/>
              </w:rPr>
              <w:t>As a result, Breast Screening, Cervical Screening, Bowel Screening, Abdominal Aortic Aneurysm (AAA) Screening and Diabetic Retinopathy (Eye) Screening will be suspended across Lothian.</w:t>
            </w:r>
          </w:p>
          <w:p w:rsidR="008455CA" w:rsidRPr="008455CA" w:rsidRDefault="008455CA" w:rsidP="008455CA">
            <w:pPr>
              <w:spacing w:before="240"/>
              <w:rPr>
                <w:rFonts w:ascii="Tahoma" w:hAnsi="Tahoma" w:cs="Tahoma"/>
              </w:rPr>
            </w:pPr>
            <w:r w:rsidRPr="008455CA">
              <w:rPr>
                <w:rFonts w:ascii="Tahoma" w:hAnsi="Tahoma" w:cs="Tahoma"/>
              </w:rPr>
              <w:t>Pregnancy and Newborn Screening Programmes will continue where logistically practical.</w:t>
            </w:r>
          </w:p>
          <w:p w:rsidR="008455CA" w:rsidRPr="008455CA" w:rsidRDefault="008455CA" w:rsidP="008455CA">
            <w:pPr>
              <w:spacing w:before="240"/>
              <w:rPr>
                <w:rFonts w:ascii="Tahoma" w:hAnsi="Tahoma" w:cs="Tahoma"/>
                <w:lang/>
              </w:rPr>
            </w:pPr>
            <w:r w:rsidRPr="008455CA">
              <w:rPr>
                <w:rFonts w:ascii="Tahoma" w:hAnsi="Tahoma" w:cs="Tahoma"/>
                <w:lang/>
              </w:rPr>
              <w:t xml:space="preserve">More information can be found at </w:t>
            </w:r>
            <w:hyperlink r:id="rId13" w:history="1">
              <w:r w:rsidRPr="008455CA">
                <w:rPr>
                  <w:rStyle w:val="Hyperlink"/>
                  <w:rFonts w:ascii="Tahoma" w:hAnsi="Tahoma" w:cs="Tahoma"/>
                  <w:lang/>
                </w:rPr>
                <w:t>www.nhsinform.scot/screeningupdate</w:t>
              </w:r>
            </w:hyperlink>
          </w:p>
          <w:p w:rsidR="000C7C81" w:rsidRPr="000C7C81" w:rsidRDefault="000C7C81" w:rsidP="000C7C81">
            <w:pPr>
              <w:spacing w:before="240"/>
              <w:rPr>
                <w:rFonts w:ascii="Tahoma" w:hAnsi="Tahoma" w:cs="Tahoma"/>
                <w:b/>
                <w:sz w:val="28"/>
                <w:szCs w:val="28"/>
              </w:rPr>
            </w:pPr>
            <w:r w:rsidRPr="000C7C81">
              <w:rPr>
                <w:rFonts w:ascii="Tahoma" w:hAnsi="Tahoma" w:cs="Tahoma"/>
                <w:b/>
                <w:sz w:val="28"/>
                <w:szCs w:val="28"/>
              </w:rPr>
              <w:t>PPE poster</w:t>
            </w:r>
          </w:p>
          <w:p w:rsidR="000C7C81" w:rsidRPr="000C7C81" w:rsidRDefault="000C7C81" w:rsidP="000C7C81">
            <w:pPr>
              <w:spacing w:before="240"/>
              <w:rPr>
                <w:rFonts w:ascii="Tahoma" w:hAnsi="Tahoma" w:cs="Tahoma"/>
              </w:rPr>
            </w:pPr>
            <w:r w:rsidRPr="000C7C81">
              <w:rPr>
                <w:rFonts w:ascii="Tahoma" w:hAnsi="Tahoma" w:cs="Tahoma"/>
              </w:rPr>
              <w:t>A poster detailing the Personal Protective Equipment PPE required by staff for use in different situations and procedures within the acute setting has been created and ca</w:t>
            </w:r>
            <w:r>
              <w:rPr>
                <w:rFonts w:ascii="Tahoma" w:hAnsi="Tahoma" w:cs="Tahoma"/>
              </w:rPr>
              <w:t xml:space="preserve">n be </w:t>
            </w:r>
            <w:hyperlink r:id="rId14" w:history="1">
              <w:r w:rsidRPr="000C7C81">
                <w:rPr>
                  <w:rStyle w:val="Hyperlink"/>
                  <w:rFonts w:ascii="Tahoma" w:hAnsi="Tahoma" w:cs="Tahoma"/>
                </w:rPr>
                <w:t>downloaded her</w:t>
              </w:r>
            </w:hyperlink>
            <w:r w:rsidRPr="000C7C81">
              <w:rPr>
                <w:rFonts w:ascii="Tahoma" w:hAnsi="Tahoma" w:cs="Tahoma"/>
              </w:rPr>
              <w:t xml:space="preserve"> for use throughout hospitals.</w:t>
            </w:r>
          </w:p>
          <w:p w:rsidR="008455CA" w:rsidRPr="000C7C81" w:rsidRDefault="000C7C81" w:rsidP="00464C74">
            <w:pPr>
              <w:spacing w:before="240"/>
              <w:rPr>
                <w:rFonts w:ascii="Tahoma" w:hAnsi="Tahoma" w:cs="Tahoma"/>
              </w:rPr>
            </w:pPr>
            <w:r w:rsidRPr="000C7C81">
              <w:rPr>
                <w:rFonts w:ascii="Tahoma" w:hAnsi="Tahoma" w:cs="Tahoma"/>
              </w:rPr>
              <w:t>A second poster for staff working in the community setting is being developed and will be available tomorrow.</w:t>
            </w:r>
          </w:p>
          <w:p w:rsidR="00464C74" w:rsidRPr="0022644E" w:rsidRDefault="00464C74" w:rsidP="00464C74">
            <w:pPr>
              <w:spacing w:before="240"/>
              <w:rPr>
                <w:rFonts w:ascii="Tahoma" w:hAnsi="Tahoma" w:cs="Tahoma"/>
                <w:sz w:val="24"/>
                <w:szCs w:val="24"/>
              </w:rPr>
            </w:pPr>
          </w:p>
        </w:tc>
      </w:tr>
      <w:tr w:rsidR="00464C74" w:rsidRPr="00154D98" w:rsidTr="006A3B2E">
        <w:tc>
          <w:tcPr>
            <w:tcW w:w="5766" w:type="dxa"/>
            <w:tcBorders>
              <w:top w:val="single" w:sz="12" w:space="0" w:color="FF0000"/>
              <w:bottom w:val="single" w:sz="12" w:space="0" w:color="EE9C00"/>
            </w:tcBorders>
            <w:tcMar>
              <w:left w:w="108" w:type="dxa"/>
              <w:right w:w="57" w:type="dxa"/>
            </w:tcMar>
            <w:vAlign w:val="center"/>
          </w:tcPr>
          <w:p w:rsidR="00464C74" w:rsidRPr="00154D98" w:rsidRDefault="00464C74" w:rsidP="00464C74">
            <w:pPr>
              <w:rPr>
                <w:rFonts w:ascii="Tahoma" w:hAnsi="Tahoma" w:cs="Tahoma"/>
              </w:rPr>
            </w:pPr>
          </w:p>
        </w:tc>
        <w:tc>
          <w:tcPr>
            <w:tcW w:w="586" w:type="dxa"/>
            <w:tcBorders>
              <w:top w:val="single" w:sz="12" w:space="0" w:color="FF0000"/>
              <w:bottom w:val="single" w:sz="12" w:space="0" w:color="EE9C00"/>
            </w:tcBorders>
            <w:vAlign w:val="center"/>
          </w:tcPr>
          <w:p w:rsidR="00464C74" w:rsidRPr="00154D98" w:rsidRDefault="00464C74" w:rsidP="00464C74">
            <w:pPr>
              <w:rPr>
                <w:rFonts w:ascii="Tahoma" w:hAnsi="Tahoma" w:cs="Tahoma"/>
              </w:rPr>
            </w:pPr>
          </w:p>
        </w:tc>
        <w:tc>
          <w:tcPr>
            <w:tcW w:w="4268" w:type="dxa"/>
            <w:tcBorders>
              <w:top w:val="single" w:sz="12" w:space="0" w:color="FF0000"/>
              <w:bottom w:val="single" w:sz="12" w:space="0" w:color="EE9C00"/>
            </w:tcBorders>
            <w:tcMar>
              <w:left w:w="108" w:type="dxa"/>
              <w:right w:w="57" w:type="dxa"/>
            </w:tcMar>
            <w:vAlign w:val="center"/>
          </w:tcPr>
          <w:p w:rsidR="00464C74" w:rsidRPr="00154D98" w:rsidRDefault="00464C74" w:rsidP="00464C74">
            <w:pPr>
              <w:rPr>
                <w:rFonts w:ascii="Tahoma" w:hAnsi="Tahoma" w:cs="Tahoma"/>
              </w:rPr>
            </w:pPr>
          </w:p>
        </w:tc>
        <w:tc>
          <w:tcPr>
            <w:tcW w:w="217" w:type="dxa"/>
            <w:tcBorders>
              <w:top w:val="single" w:sz="12" w:space="0" w:color="FF0000"/>
              <w:bottom w:val="single" w:sz="12" w:space="0" w:color="EE9C00"/>
            </w:tcBorders>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EE9C00"/>
              <w:left w:val="single" w:sz="12" w:space="0" w:color="EE9C00"/>
              <w:bottom w:val="single" w:sz="12" w:space="0" w:color="EE9C00"/>
              <w:right w:val="single" w:sz="12" w:space="0" w:color="EE9C00"/>
            </w:tcBorders>
            <w:shd w:val="clear" w:color="auto" w:fill="EE9C00"/>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lastRenderedPageBreak/>
              <w:t>Staff Health</w:t>
            </w:r>
          </w:p>
        </w:tc>
      </w:tr>
      <w:tr w:rsidR="00464C74" w:rsidRPr="00154D98" w:rsidTr="006A3B2E">
        <w:tc>
          <w:tcPr>
            <w:tcW w:w="10837" w:type="dxa"/>
            <w:gridSpan w:val="4"/>
            <w:tcBorders>
              <w:top w:val="single" w:sz="12" w:space="0" w:color="EE9C00"/>
              <w:left w:val="single" w:sz="12" w:space="0" w:color="EE9C00"/>
              <w:bottom w:val="single" w:sz="12" w:space="0" w:color="EE9C00"/>
              <w:right w:val="single" w:sz="12" w:space="0" w:color="EE9C00"/>
            </w:tcBorders>
            <w:tcMar>
              <w:left w:w="108" w:type="dxa"/>
              <w:right w:w="57" w:type="dxa"/>
            </w:tcMar>
          </w:tcPr>
          <w:p w:rsidR="00464C74" w:rsidRDefault="00464C74" w:rsidP="00464C74">
            <w:pPr>
              <w:pStyle w:val="ListParagraph"/>
              <w:spacing w:after="240"/>
              <w:rPr>
                <w:rFonts w:ascii="Tahoma" w:hAnsi="Tahoma" w:cs="Tahoma"/>
                <w:sz w:val="24"/>
                <w:szCs w:val="24"/>
              </w:rPr>
            </w:pPr>
          </w:p>
          <w:p w:rsidR="008E5A90" w:rsidRPr="008E5A90" w:rsidRDefault="008E5A90" w:rsidP="008E5A90">
            <w:pPr>
              <w:pStyle w:val="ListParagraph"/>
              <w:spacing w:after="240"/>
              <w:ind w:left="0"/>
              <w:rPr>
                <w:rFonts w:ascii="Tahoma" w:hAnsi="Tahoma" w:cs="Tahoma"/>
                <w:b/>
                <w:bCs/>
                <w:sz w:val="24"/>
                <w:szCs w:val="24"/>
              </w:rPr>
            </w:pPr>
            <w:r w:rsidRPr="008E5A90">
              <w:rPr>
                <w:rFonts w:ascii="Tahoma" w:hAnsi="Tahoma" w:cs="Tahoma"/>
                <w:b/>
                <w:bCs/>
                <w:sz w:val="24"/>
                <w:szCs w:val="24"/>
              </w:rPr>
              <w:t xml:space="preserve">Launch of Staff Wellbeing helpline – go live 31 March  </w:t>
            </w:r>
          </w:p>
          <w:p w:rsidR="008E5A90" w:rsidRPr="008E5A90" w:rsidRDefault="008E5A90" w:rsidP="008E5A90">
            <w:pPr>
              <w:pStyle w:val="ListParagraph"/>
              <w:spacing w:after="240"/>
              <w:ind w:left="0"/>
              <w:rPr>
                <w:rFonts w:ascii="Tahoma" w:hAnsi="Tahoma" w:cs="Tahoma"/>
              </w:rPr>
            </w:pPr>
            <w:r w:rsidRPr="008E5A90">
              <w:rPr>
                <w:rFonts w:ascii="Tahoma" w:hAnsi="Tahoma" w:cs="Tahoma"/>
              </w:rPr>
              <w:t xml:space="preserve">In normal times, most of you, most of the time, will cope well with the demands of your work roles. But these are not normal times and so we are increasing the psychosocial support that is available to you by setting up a new telephone. </w:t>
            </w:r>
          </w:p>
          <w:p w:rsidR="008E5A90" w:rsidRPr="008E5A90" w:rsidRDefault="008E5A90" w:rsidP="008E5A90">
            <w:pPr>
              <w:pStyle w:val="ListParagraph"/>
              <w:spacing w:after="240"/>
              <w:ind w:left="0"/>
              <w:rPr>
                <w:rFonts w:ascii="Tahoma" w:hAnsi="Tahoma" w:cs="Tahoma"/>
              </w:rPr>
            </w:pPr>
          </w:p>
          <w:p w:rsidR="008E5A90" w:rsidRPr="008E5A90" w:rsidRDefault="008E5A90" w:rsidP="008E5A90">
            <w:pPr>
              <w:pStyle w:val="ListParagraph"/>
              <w:spacing w:after="240"/>
              <w:ind w:left="0"/>
              <w:rPr>
                <w:rFonts w:ascii="Tahoma" w:hAnsi="Tahoma" w:cs="Tahoma"/>
              </w:rPr>
            </w:pPr>
            <w:r w:rsidRPr="008E5A90">
              <w:rPr>
                <w:rFonts w:ascii="Tahoma" w:hAnsi="Tahoma" w:cs="Tahoma"/>
              </w:rPr>
              <w:t xml:space="preserve">The helpline, which launches on the 31 March, will be run by the Rivers Centre and staffed by senior clinicians. </w:t>
            </w:r>
          </w:p>
          <w:p w:rsidR="008E5A90" w:rsidRPr="008E5A90" w:rsidRDefault="008E5A90" w:rsidP="008E5A90">
            <w:pPr>
              <w:pStyle w:val="ListParagraph"/>
              <w:spacing w:after="240"/>
              <w:ind w:left="0"/>
              <w:rPr>
                <w:rFonts w:ascii="Tahoma" w:hAnsi="Tahoma" w:cs="Tahoma"/>
              </w:rPr>
            </w:pPr>
          </w:p>
          <w:p w:rsidR="008E5A90" w:rsidRPr="008E5A90" w:rsidRDefault="008E5A90" w:rsidP="008E5A90">
            <w:pPr>
              <w:pStyle w:val="ListParagraph"/>
              <w:spacing w:after="240"/>
              <w:ind w:left="0"/>
              <w:rPr>
                <w:rFonts w:ascii="Tahoma" w:hAnsi="Tahoma" w:cs="Tahoma"/>
              </w:rPr>
            </w:pPr>
            <w:r w:rsidRPr="008E5A90">
              <w:rPr>
                <w:rFonts w:ascii="Tahoma" w:hAnsi="Tahoma" w:cs="Tahoma"/>
              </w:rPr>
              <w:t xml:space="preserve">You will have prompt access to a senior clinician who has expertise in psychological first aid. Within a 20 - 30 minute consultation you will be provided with confidential psychological support and guidance to help you cope, as well as practical solutions to look after yourself and your colleagues. </w:t>
            </w:r>
          </w:p>
          <w:p w:rsidR="008E5A90" w:rsidRPr="008E5A90" w:rsidRDefault="008E5A90" w:rsidP="008E5A90">
            <w:pPr>
              <w:pStyle w:val="ListParagraph"/>
              <w:spacing w:after="240"/>
              <w:ind w:left="0"/>
              <w:rPr>
                <w:rFonts w:ascii="Tahoma" w:hAnsi="Tahoma" w:cs="Tahoma"/>
              </w:rPr>
            </w:pPr>
          </w:p>
          <w:p w:rsidR="008E5A90" w:rsidRPr="008E5A90" w:rsidRDefault="008E5A90" w:rsidP="008E5A90">
            <w:pPr>
              <w:pStyle w:val="ListParagraph"/>
              <w:spacing w:after="240"/>
              <w:ind w:left="0"/>
              <w:rPr>
                <w:rFonts w:ascii="Tahoma" w:hAnsi="Tahoma" w:cs="Tahoma"/>
              </w:rPr>
            </w:pPr>
            <w:r w:rsidRPr="008E5A90">
              <w:rPr>
                <w:rFonts w:ascii="Tahoma" w:hAnsi="Tahoma" w:cs="Tahoma"/>
              </w:rPr>
              <w:t>The helpline can be accessed from tomorrow by calling 0131 451 7445 and is available Mon-Fri 8am-6pm.</w:t>
            </w:r>
          </w:p>
          <w:p w:rsidR="008E5A90" w:rsidRPr="008E5A90" w:rsidRDefault="008E5A90" w:rsidP="008E5A90">
            <w:pPr>
              <w:pStyle w:val="ListParagraph"/>
              <w:spacing w:after="240"/>
              <w:ind w:left="0"/>
              <w:rPr>
                <w:rFonts w:ascii="Tahoma" w:hAnsi="Tahoma" w:cs="Tahoma"/>
              </w:rPr>
            </w:pPr>
          </w:p>
          <w:p w:rsidR="008E5A90" w:rsidRPr="008E5A90" w:rsidRDefault="008E5A90" w:rsidP="008E5A90">
            <w:pPr>
              <w:pStyle w:val="ListParagraph"/>
              <w:spacing w:after="240"/>
              <w:ind w:left="0"/>
              <w:rPr>
                <w:rFonts w:ascii="Tahoma" w:hAnsi="Tahoma" w:cs="Tahoma"/>
              </w:rPr>
            </w:pPr>
            <w:r w:rsidRPr="008E5A90">
              <w:rPr>
                <w:rFonts w:ascii="Tahoma" w:hAnsi="Tahoma" w:cs="Tahoma"/>
              </w:rPr>
              <w:t xml:space="preserve">If you can’t call between 8am and 6pm, please email </w:t>
            </w:r>
            <w:hyperlink r:id="rId15" w:history="1">
              <w:r w:rsidRPr="008E5A90">
                <w:rPr>
                  <w:rStyle w:val="Hyperlink"/>
                  <w:rFonts w:ascii="Tahoma" w:hAnsi="Tahoma" w:cs="Tahoma"/>
                </w:rPr>
                <w:t>Here4U@nhslothian.scot.nhs.uk</w:t>
              </w:r>
            </w:hyperlink>
            <w:r w:rsidRPr="008E5A90">
              <w:rPr>
                <w:rFonts w:ascii="Tahoma" w:hAnsi="Tahoma" w:cs="Tahoma"/>
              </w:rPr>
              <w:t xml:space="preserve"> with your name and contact details and we’ll be in touch to arrange a time to speak with you. Please note that emails are monitored during office hours only. </w:t>
            </w:r>
          </w:p>
          <w:p w:rsidR="008E5A90" w:rsidRPr="008E5A90" w:rsidRDefault="008E5A90" w:rsidP="008E5A90">
            <w:pPr>
              <w:pStyle w:val="ListParagraph"/>
              <w:spacing w:after="240"/>
              <w:ind w:left="0"/>
              <w:rPr>
                <w:rFonts w:ascii="Tahoma" w:hAnsi="Tahoma" w:cs="Tahoma"/>
              </w:rPr>
            </w:pPr>
          </w:p>
          <w:p w:rsidR="00464C74" w:rsidRDefault="008E5A90" w:rsidP="00DB1A1F">
            <w:pPr>
              <w:pStyle w:val="ListParagraph"/>
              <w:spacing w:after="240"/>
              <w:ind w:left="0"/>
              <w:rPr>
                <w:rFonts w:ascii="Tahoma" w:hAnsi="Tahoma" w:cs="Tahoma"/>
              </w:rPr>
            </w:pPr>
            <w:r w:rsidRPr="008E5A90">
              <w:rPr>
                <w:rFonts w:ascii="Tahoma" w:hAnsi="Tahoma" w:cs="Tahoma"/>
              </w:rPr>
              <w:t xml:space="preserve">If you need to talk to someone out with these hours you can access support through: </w:t>
            </w:r>
            <w:r w:rsidRPr="008E5A90">
              <w:rPr>
                <w:rFonts w:ascii="Tahoma" w:hAnsi="Tahoma" w:cs="Tahoma"/>
                <w:b/>
                <w:bCs/>
              </w:rPr>
              <w:t xml:space="preserve">Breathing Space on 0800 83 85 87. </w:t>
            </w:r>
            <w:r w:rsidRPr="008E5A90">
              <w:rPr>
                <w:rFonts w:ascii="Tahoma" w:hAnsi="Tahoma" w:cs="Tahoma"/>
              </w:rPr>
              <w:t>They are available</w:t>
            </w:r>
            <w:r w:rsidRPr="008E5A90">
              <w:rPr>
                <w:rFonts w:ascii="Tahoma" w:hAnsi="Tahoma" w:cs="Tahoma"/>
                <w:b/>
                <w:bCs/>
              </w:rPr>
              <w:t xml:space="preserve"> </w:t>
            </w:r>
            <w:r w:rsidRPr="008E5A90">
              <w:rPr>
                <w:rFonts w:ascii="Tahoma" w:hAnsi="Tahoma" w:cs="Tahoma"/>
              </w:rPr>
              <w:t>Mon- Thurs 6pm – 2am and Friday 6pm to Monday 6am</w:t>
            </w:r>
          </w:p>
          <w:p w:rsidR="003C046F" w:rsidRDefault="003C046F" w:rsidP="00DB1A1F">
            <w:pPr>
              <w:pStyle w:val="ListParagraph"/>
              <w:spacing w:after="240"/>
              <w:ind w:left="0"/>
              <w:rPr>
                <w:rFonts w:ascii="Tahoma" w:hAnsi="Tahoma" w:cs="Tahoma"/>
              </w:rPr>
            </w:pPr>
          </w:p>
          <w:p w:rsidR="003C046F" w:rsidRDefault="003C046F" w:rsidP="00DB1A1F">
            <w:pPr>
              <w:pStyle w:val="ListParagraph"/>
              <w:spacing w:after="240"/>
              <w:ind w:left="0"/>
              <w:rPr>
                <w:rFonts w:ascii="Tahoma" w:hAnsi="Tahoma" w:cs="Tahoma"/>
                <w:b/>
                <w:sz w:val="28"/>
                <w:szCs w:val="28"/>
              </w:rPr>
            </w:pPr>
            <w:r w:rsidRPr="003C046F">
              <w:rPr>
                <w:rFonts w:ascii="Tahoma" w:hAnsi="Tahoma" w:cs="Tahoma"/>
                <w:b/>
                <w:sz w:val="28"/>
                <w:szCs w:val="28"/>
              </w:rPr>
              <w:t>Other health and wellbeing services for staff</w:t>
            </w:r>
          </w:p>
          <w:p w:rsidR="003C046F" w:rsidRPr="003C046F" w:rsidRDefault="003C046F" w:rsidP="00DB1A1F">
            <w:pPr>
              <w:pStyle w:val="ListParagraph"/>
              <w:spacing w:after="240"/>
              <w:ind w:left="0"/>
              <w:rPr>
                <w:rFonts w:ascii="Tahoma" w:hAnsi="Tahoma" w:cs="Tahoma"/>
                <w:b/>
                <w:sz w:val="28"/>
                <w:szCs w:val="28"/>
              </w:rPr>
            </w:pPr>
          </w:p>
          <w:p w:rsidR="003C046F" w:rsidRDefault="003C046F" w:rsidP="005337F1">
            <w:pPr>
              <w:pStyle w:val="ListParagraph"/>
              <w:ind w:left="0"/>
              <w:rPr>
                <w:rFonts w:ascii="Tahoma" w:hAnsi="Tahoma" w:cs="Tahoma"/>
              </w:rPr>
            </w:pPr>
            <w:r w:rsidRPr="003C046F">
              <w:rPr>
                <w:rFonts w:ascii="Tahoma" w:hAnsi="Tahoma" w:cs="Tahoma"/>
                <w:b/>
              </w:rPr>
              <w:t>The Staff Listening Service</w:t>
            </w:r>
            <w:r w:rsidRPr="003C046F">
              <w:rPr>
                <w:rFonts w:ascii="Tahoma" w:hAnsi="Tahoma" w:cs="Tahoma"/>
              </w:rPr>
              <w:t xml:space="preserve"> provides phone-based support for all NHS Lothian and primary care staff. It offers a place to explore your thoughts and feelings in a non-judgemental and safe environment. Whatever is concerning you, the Staff Listening Service is there to offer confidential support and to signpost you to specialist services if appropriate.</w:t>
            </w:r>
            <w:r w:rsidR="005337F1">
              <w:rPr>
                <w:rFonts w:ascii="Tahoma" w:hAnsi="Tahoma" w:cs="Tahoma"/>
              </w:rPr>
              <w:t xml:space="preserve"> </w:t>
            </w:r>
            <w:r w:rsidRPr="003C046F">
              <w:rPr>
                <w:rFonts w:ascii="Tahoma" w:hAnsi="Tahoma" w:cs="Tahoma"/>
                <w:b/>
              </w:rPr>
              <w:t>Phone:  07888 998084</w:t>
            </w:r>
            <w:r w:rsidRPr="003C046F">
              <w:rPr>
                <w:rFonts w:ascii="Tahoma" w:hAnsi="Tahoma" w:cs="Tahoma"/>
              </w:rPr>
              <w:t xml:space="preserve"> 9am and 9pm, 7 days a week.</w:t>
            </w:r>
          </w:p>
          <w:p w:rsidR="003C046F" w:rsidRPr="003C046F" w:rsidRDefault="003C046F" w:rsidP="003C046F">
            <w:pPr>
              <w:pStyle w:val="ListParagraph"/>
              <w:spacing w:after="240"/>
              <w:ind w:left="0"/>
              <w:rPr>
                <w:rFonts w:ascii="Tahoma" w:hAnsi="Tahoma" w:cs="Tahoma"/>
              </w:rPr>
            </w:pPr>
          </w:p>
          <w:p w:rsidR="003C046F" w:rsidRDefault="003C046F" w:rsidP="003C046F">
            <w:pPr>
              <w:pStyle w:val="ListParagraph"/>
              <w:spacing w:after="240"/>
              <w:ind w:left="0"/>
              <w:rPr>
                <w:rFonts w:ascii="Tahoma" w:hAnsi="Tahoma" w:cs="Tahoma"/>
              </w:rPr>
            </w:pPr>
            <w:r w:rsidRPr="003C046F">
              <w:rPr>
                <w:rFonts w:ascii="Tahoma" w:hAnsi="Tahoma" w:cs="Tahoma"/>
                <w:b/>
              </w:rPr>
              <w:t>The Staff Support and Counselling Service</w:t>
            </w:r>
            <w:r w:rsidRPr="003C046F">
              <w:rPr>
                <w:rFonts w:ascii="Tahoma" w:hAnsi="Tahoma" w:cs="Tahoma"/>
              </w:rPr>
              <w:t xml:space="preserve"> offers Counselling as an opportunity to talk in confidence about any type of problem. Counselling provides a space for you to reflect on issues that are troubling you in a safe and confidential environment.</w:t>
            </w:r>
            <w:r w:rsidR="005337F1">
              <w:rPr>
                <w:rFonts w:ascii="Tahoma" w:hAnsi="Tahoma" w:cs="Tahoma"/>
              </w:rPr>
              <w:t xml:space="preserve"> </w:t>
            </w:r>
            <w:r w:rsidRPr="003C046F">
              <w:rPr>
                <w:rFonts w:ascii="Tahoma" w:hAnsi="Tahoma" w:cs="Tahoma"/>
              </w:rPr>
              <w:t>Counselling appointments are currently only being offered via telephone. Accessing the Counselling Service is by self-referral.</w:t>
            </w:r>
          </w:p>
          <w:p w:rsidR="005337F1" w:rsidRPr="003C046F" w:rsidRDefault="005337F1" w:rsidP="003C046F">
            <w:pPr>
              <w:pStyle w:val="ListParagraph"/>
              <w:spacing w:after="240"/>
              <w:ind w:left="0"/>
              <w:rPr>
                <w:rFonts w:ascii="Tahoma" w:hAnsi="Tahoma" w:cs="Tahoma"/>
              </w:rPr>
            </w:pPr>
          </w:p>
          <w:p w:rsidR="003C046F" w:rsidRPr="003C046F" w:rsidRDefault="003C046F" w:rsidP="003C046F">
            <w:pPr>
              <w:pStyle w:val="ListParagraph"/>
              <w:spacing w:after="240"/>
              <w:ind w:left="0"/>
              <w:rPr>
                <w:rFonts w:ascii="Tahoma" w:hAnsi="Tahoma" w:cs="Tahoma"/>
                <w:u w:val="single"/>
              </w:rPr>
            </w:pPr>
            <w:r w:rsidRPr="003C046F">
              <w:rPr>
                <w:rFonts w:ascii="Tahoma" w:hAnsi="Tahoma" w:cs="Tahoma"/>
              </w:rPr>
              <w:t xml:space="preserve">Due to the high volume of calls to the Occupational Health Service at this time we advise that you email the service using </w:t>
            </w:r>
            <w:hyperlink r:id="rId16" w:history="1">
              <w:r w:rsidRPr="003C046F">
                <w:rPr>
                  <w:rStyle w:val="Hyperlink"/>
                  <w:rFonts w:ascii="Tahoma" w:hAnsi="Tahoma" w:cs="Tahoma"/>
                </w:rPr>
                <w:t>OHSCS@nhslothian.scot.nhs.uk</w:t>
              </w:r>
            </w:hyperlink>
            <w:r w:rsidRPr="003C046F">
              <w:rPr>
                <w:rFonts w:ascii="Tahoma" w:hAnsi="Tahoma" w:cs="Tahoma"/>
                <w:u w:val="single"/>
              </w:rPr>
              <w:t xml:space="preserve"> </w:t>
            </w:r>
            <w:r w:rsidRPr="003C046F">
              <w:rPr>
                <w:rFonts w:ascii="Tahoma" w:hAnsi="Tahoma" w:cs="Tahoma"/>
              </w:rPr>
              <w:t>including a contact number and your date of birth.  In the subject line please state ‘Self Referral’.</w:t>
            </w:r>
          </w:p>
          <w:p w:rsidR="003C046F" w:rsidRDefault="003C046F" w:rsidP="00DB1A1F">
            <w:pPr>
              <w:pStyle w:val="ListParagraph"/>
              <w:spacing w:after="240"/>
              <w:ind w:left="0"/>
              <w:rPr>
                <w:rFonts w:ascii="Tahoma" w:hAnsi="Tahoma" w:cs="Tahoma"/>
              </w:rPr>
            </w:pPr>
          </w:p>
          <w:p w:rsidR="00A9740B" w:rsidRPr="00A9740B" w:rsidRDefault="00A9740B" w:rsidP="00A9740B">
            <w:pPr>
              <w:pStyle w:val="ListParagraph"/>
              <w:spacing w:after="240"/>
              <w:ind w:left="0"/>
              <w:rPr>
                <w:rFonts w:ascii="Tahoma" w:hAnsi="Tahoma" w:cs="Tahoma"/>
              </w:rPr>
            </w:pPr>
            <w:r w:rsidRPr="00A9740B">
              <w:rPr>
                <w:rFonts w:ascii="Tahoma" w:hAnsi="Tahoma" w:cs="Tahoma"/>
              </w:rPr>
              <w:t xml:space="preserve">For further support for individuals and teams, visit the </w:t>
            </w:r>
            <w:hyperlink r:id="rId17" w:history="1">
              <w:r w:rsidRPr="00A9740B">
                <w:rPr>
                  <w:rStyle w:val="Hyperlink"/>
                  <w:rFonts w:ascii="Tahoma" w:hAnsi="Tahoma" w:cs="Tahoma"/>
                </w:rPr>
                <w:t>Staff Health</w:t>
              </w:r>
            </w:hyperlink>
            <w:r w:rsidRPr="00A9740B">
              <w:rPr>
                <w:rFonts w:ascii="Tahoma" w:hAnsi="Tahoma" w:cs="Tahoma"/>
              </w:rPr>
              <w:t xml:space="preserve"> intranet pages. </w:t>
            </w:r>
          </w:p>
          <w:p w:rsidR="00A9740B" w:rsidRPr="00DB1A1F" w:rsidRDefault="00A9740B" w:rsidP="00DB1A1F">
            <w:pPr>
              <w:pStyle w:val="ListParagraph"/>
              <w:spacing w:after="240"/>
              <w:ind w:left="0"/>
              <w:rPr>
                <w:rFonts w:ascii="Tahoma" w:hAnsi="Tahoma" w:cs="Tahoma"/>
              </w:rPr>
            </w:pPr>
          </w:p>
        </w:tc>
      </w:tr>
      <w:tr w:rsidR="00464C74" w:rsidRPr="00154D98" w:rsidTr="00A41928">
        <w:tc>
          <w:tcPr>
            <w:tcW w:w="5766" w:type="dxa"/>
            <w:tcBorders>
              <w:top w:val="single" w:sz="12" w:space="0" w:color="EE9C00"/>
              <w:bottom w:val="single" w:sz="12" w:space="0" w:color="002060"/>
            </w:tcBorders>
            <w:tcMar>
              <w:left w:w="108" w:type="dxa"/>
              <w:right w:w="57" w:type="dxa"/>
            </w:tcMar>
            <w:vAlign w:val="center"/>
          </w:tcPr>
          <w:p w:rsidR="00464C74" w:rsidRPr="00154D98" w:rsidRDefault="00464C74" w:rsidP="00464C74">
            <w:pPr>
              <w:rPr>
                <w:rFonts w:ascii="Tahoma" w:hAnsi="Tahoma" w:cs="Tahoma"/>
              </w:rPr>
            </w:pPr>
          </w:p>
        </w:tc>
        <w:tc>
          <w:tcPr>
            <w:tcW w:w="586" w:type="dxa"/>
            <w:tcBorders>
              <w:top w:val="single" w:sz="12" w:space="0" w:color="EE9C00"/>
              <w:bottom w:val="single" w:sz="12" w:space="0" w:color="002060"/>
            </w:tcBorders>
            <w:vAlign w:val="center"/>
          </w:tcPr>
          <w:p w:rsidR="00464C74" w:rsidRPr="00154D98" w:rsidRDefault="00464C74" w:rsidP="00464C74">
            <w:pPr>
              <w:rPr>
                <w:rFonts w:ascii="Tahoma" w:hAnsi="Tahoma" w:cs="Tahoma"/>
              </w:rPr>
            </w:pPr>
          </w:p>
        </w:tc>
        <w:tc>
          <w:tcPr>
            <w:tcW w:w="4268" w:type="dxa"/>
            <w:tcBorders>
              <w:top w:val="single" w:sz="12" w:space="0" w:color="EE9C00"/>
              <w:bottom w:val="single" w:sz="12" w:space="0" w:color="002060"/>
            </w:tcBorders>
            <w:tcMar>
              <w:left w:w="108" w:type="dxa"/>
              <w:right w:w="57" w:type="dxa"/>
            </w:tcMar>
            <w:vAlign w:val="center"/>
          </w:tcPr>
          <w:p w:rsidR="00464C74" w:rsidRPr="00154D98" w:rsidRDefault="00464C74" w:rsidP="00464C74">
            <w:pPr>
              <w:rPr>
                <w:rFonts w:ascii="Tahoma" w:hAnsi="Tahoma" w:cs="Tahoma"/>
              </w:rPr>
            </w:pPr>
          </w:p>
        </w:tc>
        <w:tc>
          <w:tcPr>
            <w:tcW w:w="217" w:type="dxa"/>
            <w:tcBorders>
              <w:top w:val="single" w:sz="12" w:space="0" w:color="EE9C00"/>
              <w:bottom w:val="single" w:sz="12" w:space="0" w:color="002060"/>
            </w:tcBorders>
            <w:vAlign w:val="center"/>
          </w:tcPr>
          <w:p w:rsidR="00464C74" w:rsidRPr="00154D98" w:rsidRDefault="00464C74" w:rsidP="00464C74">
            <w:pPr>
              <w:rPr>
                <w:rFonts w:ascii="Tahoma" w:hAnsi="Tahoma" w:cs="Tahoma"/>
              </w:rPr>
            </w:pPr>
          </w:p>
        </w:tc>
      </w:tr>
      <w:tr w:rsidR="00464C74" w:rsidRPr="00154D98" w:rsidTr="00A41928">
        <w:tc>
          <w:tcPr>
            <w:tcW w:w="10837" w:type="dxa"/>
            <w:gridSpan w:val="4"/>
            <w:tcBorders>
              <w:top w:val="single" w:sz="12" w:space="0" w:color="002060"/>
              <w:left w:val="single" w:sz="12" w:space="0" w:color="002060"/>
              <w:bottom w:val="single" w:sz="12" w:space="0" w:color="002060"/>
              <w:right w:val="single" w:sz="12" w:space="0" w:color="002060"/>
            </w:tcBorders>
            <w:shd w:val="clear" w:color="auto" w:fill="002060"/>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A Reminder</w:t>
            </w:r>
          </w:p>
        </w:tc>
      </w:tr>
      <w:tr w:rsidR="00464C74" w:rsidRPr="00154D98" w:rsidTr="00A41928">
        <w:tc>
          <w:tcPr>
            <w:tcW w:w="10837" w:type="dxa"/>
            <w:gridSpan w:val="4"/>
            <w:tcBorders>
              <w:top w:val="single" w:sz="12" w:space="0" w:color="002060"/>
              <w:left w:val="single" w:sz="12" w:space="0" w:color="002060"/>
              <w:bottom w:val="single" w:sz="12" w:space="0" w:color="002060"/>
              <w:right w:val="single" w:sz="12" w:space="0" w:color="002060"/>
            </w:tcBorders>
            <w:tcMar>
              <w:left w:w="108" w:type="dxa"/>
              <w:right w:w="57" w:type="dxa"/>
            </w:tcMar>
          </w:tcPr>
          <w:p w:rsidR="008455CA" w:rsidRDefault="008455CA" w:rsidP="008455CA">
            <w:pPr>
              <w:shd w:val="clear" w:color="auto" w:fill="FFFFFF"/>
              <w:spacing w:before="240"/>
              <w:rPr>
                <w:rFonts w:ascii="Tahoma" w:hAnsi="Tahoma" w:cs="Tahoma"/>
                <w:color w:val="212121"/>
                <w:sz w:val="28"/>
                <w:szCs w:val="28"/>
              </w:rPr>
            </w:pPr>
            <w:r w:rsidRPr="008455CA">
              <w:rPr>
                <w:rFonts w:ascii="Tahoma" w:hAnsi="Tahoma" w:cs="Tahoma"/>
                <w:b/>
                <w:bCs/>
                <w:iCs/>
                <w:color w:val="212121"/>
                <w:sz w:val="28"/>
                <w:szCs w:val="28"/>
              </w:rPr>
              <w:t>Personal Protective Equipment</w:t>
            </w:r>
            <w:r>
              <w:rPr>
                <w:rFonts w:ascii="Tahoma" w:hAnsi="Tahoma" w:cs="Tahoma"/>
                <w:b/>
                <w:bCs/>
                <w:i/>
                <w:iCs/>
                <w:color w:val="212121"/>
                <w:sz w:val="28"/>
                <w:szCs w:val="28"/>
              </w:rPr>
              <w:br/>
            </w:r>
            <w:r>
              <w:rPr>
                <w:rFonts w:ascii="Tahoma" w:hAnsi="Tahoma" w:cs="Tahoma"/>
                <w:color w:val="212121"/>
              </w:rPr>
              <w:br/>
              <w:t xml:space="preserve">It is important that all NHS Lothian staff follow the correct infection control policy and guidance to protect </w:t>
            </w:r>
            <w:proofErr w:type="gramStart"/>
            <w:r>
              <w:rPr>
                <w:rFonts w:ascii="Tahoma" w:hAnsi="Tahoma" w:cs="Tahoma"/>
                <w:color w:val="212121"/>
              </w:rPr>
              <w:t>themselves</w:t>
            </w:r>
            <w:proofErr w:type="gramEnd"/>
            <w:r>
              <w:rPr>
                <w:rFonts w:ascii="Tahoma" w:hAnsi="Tahoma" w:cs="Tahoma"/>
                <w:color w:val="212121"/>
              </w:rPr>
              <w:t xml:space="preserve"> at work, whilst ensuring safe and effective patient care. It is essential that clinical staff wear the correct personal protective equipment (PPE) if required, including the use of respiratory protective equipment (RPE) such as face fit tested respirators when needed. </w:t>
            </w:r>
            <w:proofErr w:type="gramStart"/>
            <w:r>
              <w:rPr>
                <w:rFonts w:ascii="Tahoma" w:hAnsi="Tahoma" w:cs="Tahoma"/>
                <w:color w:val="212121"/>
              </w:rPr>
              <w:t>Staff</w:t>
            </w:r>
            <w:proofErr w:type="gramEnd"/>
            <w:r>
              <w:rPr>
                <w:rFonts w:ascii="Tahoma" w:hAnsi="Tahoma" w:cs="Tahoma"/>
                <w:color w:val="212121"/>
              </w:rPr>
              <w:t xml:space="preserve"> who do not provide direct patient care do not require to wear PPE or RPE unless specifically advised to by a member of nursing or medical staff.</w:t>
            </w:r>
          </w:p>
          <w:p w:rsidR="008455CA" w:rsidRDefault="008455CA" w:rsidP="008455CA">
            <w:pPr>
              <w:shd w:val="clear" w:color="auto" w:fill="FFFFFF"/>
              <w:jc w:val="both"/>
              <w:rPr>
                <w:rFonts w:ascii="Tahoma" w:hAnsi="Tahoma" w:cs="Tahoma"/>
                <w:color w:val="212121"/>
                <w:sz w:val="28"/>
                <w:szCs w:val="28"/>
              </w:rPr>
            </w:pPr>
            <w:r>
              <w:rPr>
                <w:rFonts w:ascii="Tahoma" w:hAnsi="Tahoma" w:cs="Tahoma"/>
                <w:color w:val="212121"/>
              </w:rPr>
              <w:t>  </w:t>
            </w:r>
          </w:p>
          <w:p w:rsidR="008455CA" w:rsidRDefault="008455CA" w:rsidP="008455CA">
            <w:pPr>
              <w:shd w:val="clear" w:color="auto" w:fill="FFFFFF"/>
              <w:ind w:hanging="360"/>
              <w:rPr>
                <w:rFonts w:ascii="Tahoma" w:hAnsi="Tahoma" w:cs="Tahoma"/>
                <w:b/>
                <w:bCs/>
                <w:color w:val="212121"/>
                <w:sz w:val="28"/>
                <w:szCs w:val="28"/>
              </w:rPr>
            </w:pPr>
            <w:r>
              <w:rPr>
                <w:rFonts w:ascii="Tahoma" w:hAnsi="Tahoma" w:cs="Tahoma"/>
                <w:color w:val="212121"/>
              </w:rPr>
              <w:lastRenderedPageBreak/>
              <w:t xml:space="preserve">1.  Standard infection control measures must be followed by all staff for all patients in all areas of patient care.  Hand hygiene is vital in reducing the risk to staff from passing on infections, including </w:t>
            </w:r>
            <w:proofErr w:type="spellStart"/>
            <w:r>
              <w:rPr>
                <w:rFonts w:ascii="Tahoma" w:hAnsi="Tahoma" w:cs="Tahoma"/>
                <w:color w:val="212121"/>
              </w:rPr>
              <w:t>coronavirus</w:t>
            </w:r>
            <w:proofErr w:type="spellEnd"/>
            <w:r>
              <w:rPr>
                <w:rFonts w:ascii="Tahoma" w:hAnsi="Tahoma" w:cs="Tahoma"/>
                <w:color w:val="212121"/>
              </w:rPr>
              <w:t xml:space="preserve"> (COVID-19). </w:t>
            </w:r>
            <w:r>
              <w:rPr>
                <w:rFonts w:ascii="Tahoma" w:hAnsi="Tahoma" w:cs="Tahoma"/>
                <w:b/>
                <w:bCs/>
                <w:color w:val="212121"/>
              </w:rPr>
              <w:t xml:space="preserve">Regular, thorough hand washing with soap and water remains our best defence against the spread of </w:t>
            </w:r>
            <w:proofErr w:type="spellStart"/>
            <w:r>
              <w:rPr>
                <w:rFonts w:ascii="Tahoma" w:hAnsi="Tahoma" w:cs="Tahoma"/>
                <w:b/>
                <w:bCs/>
                <w:color w:val="212121"/>
              </w:rPr>
              <w:t>coronavirus</w:t>
            </w:r>
            <w:proofErr w:type="spellEnd"/>
            <w:r>
              <w:rPr>
                <w:rFonts w:ascii="Tahoma" w:hAnsi="Tahoma" w:cs="Tahoma"/>
                <w:b/>
                <w:bCs/>
                <w:color w:val="212121"/>
              </w:rPr>
              <w:t xml:space="preserve"> (COVID 19).</w:t>
            </w:r>
          </w:p>
          <w:p w:rsidR="008455CA" w:rsidRDefault="008455CA" w:rsidP="008455CA">
            <w:pPr>
              <w:shd w:val="clear" w:color="auto" w:fill="FFFFFF"/>
              <w:rPr>
                <w:rFonts w:ascii="Tahoma" w:hAnsi="Tahoma" w:cs="Tahoma"/>
                <w:color w:val="212121"/>
                <w:sz w:val="28"/>
                <w:szCs w:val="28"/>
              </w:rPr>
            </w:pPr>
            <w:r>
              <w:rPr>
                <w:rFonts w:ascii="Tahoma" w:hAnsi="Tahoma" w:cs="Tahoma"/>
                <w:color w:val="212121"/>
              </w:rPr>
              <w:t> </w:t>
            </w:r>
          </w:p>
          <w:p w:rsidR="008455CA" w:rsidRDefault="008455CA" w:rsidP="008455CA">
            <w:pPr>
              <w:shd w:val="clear" w:color="auto" w:fill="FFFFFF"/>
              <w:ind w:hanging="360"/>
              <w:rPr>
                <w:rFonts w:ascii="Tahoma" w:hAnsi="Tahoma" w:cs="Tahoma"/>
                <w:color w:val="212121"/>
                <w:sz w:val="28"/>
                <w:szCs w:val="28"/>
              </w:rPr>
            </w:pPr>
            <w:r>
              <w:rPr>
                <w:rFonts w:ascii="Tahoma" w:hAnsi="Tahoma" w:cs="Tahoma"/>
                <w:color w:val="212121"/>
              </w:rPr>
              <w:t xml:space="preserve">2.  Staff who do not provide patient care, but work in clinical areas – for example domestic staff, porters – do not require to wear any PPE unless directed to by a member of nursing or medical staff – and if carrying out a task in a patient isolation room or patient bay where patients have possible or confirmed </w:t>
            </w:r>
            <w:proofErr w:type="spellStart"/>
            <w:r>
              <w:rPr>
                <w:rFonts w:ascii="Tahoma" w:hAnsi="Tahoma" w:cs="Tahoma"/>
                <w:color w:val="212121"/>
              </w:rPr>
              <w:t>coronavirus</w:t>
            </w:r>
            <w:proofErr w:type="spellEnd"/>
            <w:r>
              <w:rPr>
                <w:rFonts w:ascii="Tahoma" w:hAnsi="Tahoma" w:cs="Tahoma"/>
                <w:color w:val="212121"/>
              </w:rPr>
              <w:t xml:space="preserve"> (COVID-19) or other infections.</w:t>
            </w:r>
          </w:p>
          <w:p w:rsidR="008455CA" w:rsidRDefault="008455CA" w:rsidP="008455CA">
            <w:pPr>
              <w:shd w:val="clear" w:color="auto" w:fill="FFFFFF"/>
              <w:jc w:val="both"/>
              <w:rPr>
                <w:rFonts w:ascii="Tahoma" w:hAnsi="Tahoma" w:cs="Tahoma"/>
                <w:color w:val="212121"/>
                <w:sz w:val="28"/>
                <w:szCs w:val="28"/>
              </w:rPr>
            </w:pPr>
            <w:r>
              <w:rPr>
                <w:rFonts w:ascii="Tahoma" w:hAnsi="Tahoma" w:cs="Tahoma"/>
                <w:color w:val="212121"/>
              </w:rPr>
              <w:t> </w:t>
            </w:r>
          </w:p>
          <w:p w:rsidR="008455CA" w:rsidRDefault="008455CA" w:rsidP="008455CA">
            <w:pPr>
              <w:shd w:val="clear" w:color="auto" w:fill="FFFFFF"/>
              <w:ind w:hanging="360"/>
              <w:jc w:val="both"/>
              <w:rPr>
                <w:rFonts w:ascii="Tahoma" w:hAnsi="Tahoma" w:cs="Tahoma"/>
                <w:color w:val="212121"/>
                <w:sz w:val="28"/>
                <w:szCs w:val="28"/>
              </w:rPr>
            </w:pPr>
            <w:r>
              <w:rPr>
                <w:rFonts w:ascii="Tahoma" w:hAnsi="Tahoma" w:cs="Tahoma"/>
                <w:color w:val="212121"/>
              </w:rPr>
              <w:t xml:space="preserve">3.  In most cases when delivering clinical care to a patient with possible or confirmed </w:t>
            </w:r>
            <w:proofErr w:type="spellStart"/>
            <w:r>
              <w:rPr>
                <w:rFonts w:ascii="Tahoma" w:hAnsi="Tahoma" w:cs="Tahoma"/>
                <w:color w:val="212121"/>
              </w:rPr>
              <w:t>coronavirus</w:t>
            </w:r>
            <w:proofErr w:type="spellEnd"/>
            <w:r>
              <w:rPr>
                <w:rFonts w:ascii="Tahoma" w:hAnsi="Tahoma" w:cs="Tahoma"/>
                <w:color w:val="212121"/>
              </w:rPr>
              <w:t xml:space="preserve"> (COVID-19), PPE will consist of a fluid resistant surgical mask, disposable apron and gloves (droplet transmission based precautions). There may be some circumstances where eye protection is also indicated e.g. when there is a risk of splash or spray of body fluid to the eyes.</w:t>
            </w:r>
          </w:p>
          <w:p w:rsidR="008455CA" w:rsidRDefault="008455CA" w:rsidP="008455CA">
            <w:pPr>
              <w:shd w:val="clear" w:color="auto" w:fill="FFFFFF"/>
              <w:jc w:val="both"/>
              <w:rPr>
                <w:rFonts w:ascii="Tahoma" w:hAnsi="Tahoma" w:cs="Tahoma"/>
                <w:color w:val="212121"/>
                <w:sz w:val="28"/>
                <w:szCs w:val="28"/>
              </w:rPr>
            </w:pPr>
            <w:r>
              <w:rPr>
                <w:rFonts w:ascii="Tahoma" w:hAnsi="Tahoma" w:cs="Tahoma"/>
                <w:color w:val="212121"/>
              </w:rPr>
              <w:t> </w:t>
            </w:r>
          </w:p>
          <w:p w:rsidR="008455CA" w:rsidRDefault="008455CA" w:rsidP="008455CA">
            <w:pPr>
              <w:shd w:val="clear" w:color="auto" w:fill="FFFFFF"/>
              <w:ind w:hanging="360"/>
              <w:jc w:val="both"/>
              <w:rPr>
                <w:rFonts w:ascii="Tahoma" w:hAnsi="Tahoma" w:cs="Tahoma"/>
                <w:color w:val="212121"/>
                <w:sz w:val="28"/>
                <w:szCs w:val="28"/>
              </w:rPr>
            </w:pPr>
            <w:r>
              <w:rPr>
                <w:rFonts w:ascii="Tahoma" w:hAnsi="Tahoma" w:cs="Tahoma"/>
                <w:color w:val="212121"/>
              </w:rPr>
              <w:t xml:space="preserve">4.  When carrying out an aerosol generating procedure (AGP) on a patient with possible or confirmed </w:t>
            </w:r>
            <w:proofErr w:type="spellStart"/>
            <w:r>
              <w:rPr>
                <w:rFonts w:ascii="Tahoma" w:hAnsi="Tahoma" w:cs="Tahoma"/>
                <w:color w:val="212121"/>
              </w:rPr>
              <w:t>coronavirus</w:t>
            </w:r>
            <w:proofErr w:type="spellEnd"/>
            <w:r>
              <w:rPr>
                <w:rFonts w:ascii="Tahoma" w:hAnsi="Tahoma" w:cs="Tahoma"/>
                <w:color w:val="212121"/>
              </w:rPr>
              <w:t xml:space="preserve"> (COVID-19) and at all times in intensive care settings, where a cohort of possible or confirmed cases has created, clinical staff must wear a face fit tested respirator (FFP3); long sleeved gown; eye protection and disposable gloves.  </w:t>
            </w:r>
          </w:p>
          <w:p w:rsidR="008455CA" w:rsidRDefault="008455CA" w:rsidP="008455CA">
            <w:pPr>
              <w:shd w:val="clear" w:color="auto" w:fill="FFFFFF"/>
              <w:jc w:val="both"/>
              <w:rPr>
                <w:rFonts w:ascii="Tahoma" w:hAnsi="Tahoma" w:cs="Tahoma"/>
                <w:color w:val="212121"/>
              </w:rPr>
            </w:pPr>
          </w:p>
          <w:p w:rsidR="008455CA" w:rsidRDefault="008455CA" w:rsidP="008455CA">
            <w:pPr>
              <w:shd w:val="clear" w:color="auto" w:fill="FFFFFF"/>
              <w:jc w:val="both"/>
              <w:rPr>
                <w:rFonts w:ascii="Tahoma" w:hAnsi="Tahoma" w:cs="Tahoma"/>
                <w:color w:val="212121"/>
                <w:sz w:val="28"/>
                <w:szCs w:val="28"/>
              </w:rPr>
            </w:pPr>
            <w:r>
              <w:rPr>
                <w:rFonts w:ascii="Tahoma" w:hAnsi="Tahoma" w:cs="Tahoma"/>
                <w:color w:val="212121"/>
              </w:rPr>
              <w:t>This guidance is in line with Health Protection Scotland advice and national policy.</w:t>
            </w:r>
          </w:p>
          <w:p w:rsidR="008455CA" w:rsidRDefault="008455CA" w:rsidP="008455CA">
            <w:pPr>
              <w:rPr>
                <w:rFonts w:ascii="Tahoma" w:hAnsi="Tahoma" w:cs="Tahoma"/>
              </w:rPr>
            </w:pPr>
          </w:p>
          <w:p w:rsidR="008455CA" w:rsidRDefault="008455CA" w:rsidP="008455CA">
            <w:pPr>
              <w:rPr>
                <w:rStyle w:val="Hyperlink"/>
                <w:rFonts w:ascii="Calibri" w:hAnsi="Calibri" w:cs="Times New Roman"/>
                <w:shd w:val="clear" w:color="auto" w:fill="FFFFFF"/>
              </w:rPr>
            </w:pPr>
            <w:r>
              <w:rPr>
                <w:rFonts w:ascii="Tahoma" w:hAnsi="Tahoma" w:cs="Tahoma"/>
                <w:b/>
                <w:bCs/>
              </w:rPr>
              <w:t>Additional information on Aerosol Generating Procedures can be found in the footnotes of the following document</w:t>
            </w:r>
            <w:r>
              <w:rPr>
                <w:rFonts w:ascii="Tahoma" w:hAnsi="Tahoma" w:cs="Tahoma"/>
              </w:rPr>
              <w:t xml:space="preserve"> </w:t>
            </w:r>
            <w:hyperlink r:id="rId18" w:history="1">
              <w:r>
                <w:rPr>
                  <w:rStyle w:val="Hyperlink"/>
                  <w:rFonts w:ascii="Tahoma" w:hAnsi="Tahoma" w:cs="Tahoma"/>
                  <w:shd w:val="clear" w:color="auto" w:fill="FFFFFF"/>
                </w:rPr>
                <w:t>http://www.nipcm.hps.scot.nhs.uk/media/1496/2020-3-16-appendix-11-v17.pdf</w:t>
              </w:r>
            </w:hyperlink>
          </w:p>
          <w:p w:rsidR="008455CA" w:rsidRDefault="008455CA" w:rsidP="008455CA">
            <w:pPr>
              <w:rPr>
                <w:rStyle w:val="Hyperlink"/>
                <w:rFonts w:ascii="Tahoma" w:hAnsi="Tahoma" w:cs="Tahoma"/>
                <w:shd w:val="clear" w:color="auto" w:fill="FFFFFF"/>
              </w:rPr>
            </w:pPr>
          </w:p>
          <w:p w:rsidR="008455CA" w:rsidRDefault="008455CA" w:rsidP="008455CA">
            <w:pPr>
              <w:spacing w:after="280"/>
              <w:rPr>
                <w:rFonts w:ascii="Calibri" w:hAnsi="Calibri" w:cs="Times New Roman"/>
                <w:sz w:val="28"/>
                <w:szCs w:val="28"/>
              </w:rPr>
            </w:pPr>
            <w:r>
              <w:rPr>
                <w:rFonts w:ascii="Tahoma" w:hAnsi="Tahoma" w:cs="Tahoma"/>
                <w:b/>
                <w:bCs/>
                <w:sz w:val="28"/>
                <w:szCs w:val="28"/>
              </w:rPr>
              <w:t>PPE Guidance: How To...</w:t>
            </w:r>
            <w:r>
              <w:rPr>
                <w:rFonts w:ascii="Tahoma" w:hAnsi="Tahoma" w:cs="Tahoma"/>
                <w:sz w:val="28"/>
                <w:szCs w:val="28"/>
              </w:rPr>
              <w:t xml:space="preserve"> </w:t>
            </w:r>
          </w:p>
          <w:p w:rsidR="008455CA" w:rsidRDefault="008455CA" w:rsidP="008455CA">
            <w:pPr>
              <w:rPr>
                <w:rFonts w:ascii="Tahoma" w:hAnsi="Tahoma" w:cs="Tahoma"/>
                <w:color w:val="000000"/>
                <w:lang w:eastAsia="en-GB"/>
              </w:rPr>
            </w:pPr>
            <w:r>
              <w:rPr>
                <w:rFonts w:ascii="Tahoma" w:hAnsi="Tahoma" w:cs="Tahoma"/>
                <w:color w:val="000000"/>
                <w:lang w:eastAsia="en-GB"/>
              </w:rPr>
              <w:t xml:space="preserve">Lead Infection Control Nurse Lindsay Guthrie has produced a collection of five short and very helpful videos with guidance on PPE. </w:t>
            </w:r>
          </w:p>
          <w:p w:rsidR="008455CA" w:rsidRDefault="008455CA" w:rsidP="008455CA">
            <w:pPr>
              <w:rPr>
                <w:rFonts w:ascii="Tahoma" w:hAnsi="Tahoma" w:cs="Tahoma"/>
                <w:color w:val="000000"/>
                <w:lang w:eastAsia="en-GB"/>
              </w:rPr>
            </w:pPr>
          </w:p>
          <w:p w:rsidR="008455CA" w:rsidRDefault="008455CA" w:rsidP="008455CA">
            <w:pPr>
              <w:rPr>
                <w:rFonts w:ascii="Tahoma" w:hAnsi="Tahoma" w:cs="Tahoma"/>
                <w:b/>
                <w:bCs/>
              </w:rPr>
            </w:pPr>
            <w:r>
              <w:rPr>
                <w:rFonts w:ascii="Tahoma" w:hAnsi="Tahoma" w:cs="Tahoma"/>
                <w:b/>
                <w:bCs/>
                <w:color w:val="FF0000"/>
              </w:rPr>
              <w:t>These videos have now been subtitled for those without access to sound on their PCs.</w:t>
            </w:r>
          </w:p>
          <w:p w:rsidR="008455CA" w:rsidRDefault="008455CA" w:rsidP="008455CA">
            <w:pPr>
              <w:spacing w:after="240"/>
              <w:rPr>
                <w:rFonts w:ascii="Tahoma" w:hAnsi="Tahoma" w:cs="Tahoma"/>
                <w:color w:val="000000"/>
                <w:lang w:eastAsia="en-GB"/>
              </w:rPr>
            </w:pPr>
            <w:r>
              <w:rPr>
                <w:rFonts w:ascii="Tahoma" w:hAnsi="Tahoma" w:cs="Tahoma"/>
                <w:b/>
                <w:bCs/>
                <w:i/>
                <w:iCs/>
                <w:sz w:val="28"/>
                <w:szCs w:val="28"/>
              </w:rPr>
              <w:br/>
            </w:r>
            <w:r>
              <w:rPr>
                <w:rFonts w:ascii="Tahoma" w:hAnsi="Tahoma" w:cs="Tahoma"/>
                <w:color w:val="000000"/>
                <w:lang w:eastAsia="en-GB"/>
              </w:rPr>
              <w:t>You can access them on the Infection Control section of the COVID-19 Base on the intranet.</w:t>
            </w:r>
            <w:r>
              <w:rPr>
                <w:rFonts w:ascii="Tahoma" w:hAnsi="Tahoma" w:cs="Tahoma"/>
              </w:rPr>
              <w:t xml:space="preserve"> </w:t>
            </w:r>
            <w:hyperlink r:id="rId19" w:history="1">
              <w:r>
                <w:rPr>
                  <w:rStyle w:val="Hyperlink"/>
                  <w:rFonts w:ascii="Tahoma" w:hAnsi="Tahoma" w:cs="Tahoma"/>
                </w:rPr>
                <w:t>http://intranet.lothian.scot.nhs.uk/COVID-19/Pages/Infection-Control-Information.aspx</w:t>
              </w:r>
            </w:hyperlink>
            <w:r>
              <w:rPr>
                <w:rFonts w:ascii="Tahoma" w:hAnsi="Tahoma" w:cs="Tahoma"/>
              </w:rPr>
              <w:t xml:space="preserve">  </w:t>
            </w:r>
          </w:p>
          <w:p w:rsidR="008455CA" w:rsidRDefault="008455CA" w:rsidP="008455CA">
            <w:pPr>
              <w:spacing w:after="240"/>
              <w:rPr>
                <w:rFonts w:ascii="Tahoma" w:hAnsi="Tahoma" w:cs="Tahoma"/>
              </w:rPr>
            </w:pPr>
            <w:r>
              <w:rPr>
                <w:rFonts w:ascii="Tahoma" w:hAnsi="Tahoma" w:cs="Tahoma"/>
                <w:color w:val="000000"/>
                <w:lang w:eastAsia="en-GB"/>
              </w:rPr>
              <w:t xml:space="preserve">Externally, or on your phone you may find it easier to access the videos from our </w:t>
            </w:r>
            <w:proofErr w:type="spellStart"/>
            <w:r>
              <w:rPr>
                <w:rFonts w:ascii="Tahoma" w:hAnsi="Tahoma" w:cs="Tahoma"/>
                <w:color w:val="000000"/>
                <w:lang w:eastAsia="en-GB"/>
              </w:rPr>
              <w:t>Vimeo</w:t>
            </w:r>
            <w:proofErr w:type="spellEnd"/>
            <w:r>
              <w:rPr>
                <w:rFonts w:ascii="Tahoma" w:hAnsi="Tahoma" w:cs="Tahoma"/>
                <w:color w:val="000000"/>
                <w:lang w:eastAsia="en-GB"/>
              </w:rPr>
              <w:t xml:space="preserve"> page: </w:t>
            </w:r>
            <w:hyperlink r:id="rId20" w:history="1">
              <w:r>
                <w:rPr>
                  <w:rStyle w:val="Hyperlink"/>
                  <w:rFonts w:ascii="Tahoma" w:hAnsi="Tahoma" w:cs="Tahoma"/>
                </w:rPr>
                <w:t>https://vimeo.com/nhslothian</w:t>
              </w:r>
            </w:hyperlink>
          </w:p>
          <w:p w:rsidR="008455CA" w:rsidRDefault="008455CA" w:rsidP="008455CA">
            <w:pPr>
              <w:spacing w:after="240"/>
              <w:rPr>
                <w:rFonts w:ascii="Tahoma" w:hAnsi="Tahoma" w:cs="Tahoma"/>
                <w:b/>
                <w:bCs/>
                <w:i/>
                <w:iCs/>
              </w:rPr>
            </w:pPr>
            <w:r>
              <w:rPr>
                <w:rFonts w:ascii="Tahoma" w:hAnsi="Tahoma" w:cs="Tahoma"/>
                <w:b/>
                <w:bCs/>
                <w:i/>
                <w:iCs/>
                <w:sz w:val="28"/>
                <w:szCs w:val="28"/>
              </w:rPr>
              <w:t>Essential supplies and PPE</w:t>
            </w:r>
          </w:p>
          <w:p w:rsidR="008455CA" w:rsidRDefault="008455CA" w:rsidP="008455CA">
            <w:pPr>
              <w:rPr>
                <w:rStyle w:val="Hyperlink"/>
                <w:rFonts w:ascii="Calibri" w:hAnsi="Calibri" w:cs="Times New Roman"/>
              </w:rPr>
            </w:pPr>
            <w:r>
              <w:rPr>
                <w:rFonts w:ascii="Tahoma" w:hAnsi="Tahoma" w:cs="Tahoma"/>
              </w:rPr>
              <w:t xml:space="preserve">There remains an understandable degree of anxiety from staff about what PPE should be used and what </w:t>
            </w:r>
            <w:proofErr w:type="gramStart"/>
            <w:r>
              <w:rPr>
                <w:rFonts w:ascii="Tahoma" w:hAnsi="Tahoma" w:cs="Tahoma"/>
              </w:rPr>
              <w:t>is</w:t>
            </w:r>
            <w:proofErr w:type="gramEnd"/>
            <w:r>
              <w:rPr>
                <w:rFonts w:ascii="Tahoma" w:hAnsi="Tahoma" w:cs="Tahoma"/>
              </w:rPr>
              <w:t xml:space="preserve"> available. Please be assured that the guidance on PPE has been robustly risk assessed, and you should continue to refer to the guidance issued by </w:t>
            </w:r>
            <w:hyperlink r:id="rId21" w:history="1">
              <w:r>
                <w:rPr>
                  <w:rStyle w:val="Hyperlink"/>
                  <w:rFonts w:ascii="Tahoma" w:hAnsi="Tahoma" w:cs="Tahoma"/>
                </w:rPr>
                <w:t xml:space="preserve">Health Protection Scotland on Infection Prevention and Control in Healthcare Settings and as outlined below. </w:t>
              </w:r>
            </w:hyperlink>
          </w:p>
          <w:p w:rsidR="008455CA" w:rsidRDefault="008455CA" w:rsidP="008455CA"/>
          <w:p w:rsidR="008455CA" w:rsidRDefault="008455CA" w:rsidP="008455CA">
            <w:pPr>
              <w:rPr>
                <w:rFonts w:ascii="Tahoma" w:hAnsi="Tahoma" w:cs="Tahoma"/>
              </w:rPr>
            </w:pPr>
            <w:r>
              <w:rPr>
                <w:rFonts w:ascii="Tahoma" w:hAnsi="Tahoma" w:cs="Tahoma"/>
              </w:rPr>
              <w:t xml:space="preserve">In terms of the continuity of supply of essential products, such as face masks and hand gel, it has been necessary to manage demand based on the priority of clinical need, and this means generic alternative products are being provided in place of what you order. Dependent on stock held nationally, you may also see a restriction in the quantity of items you receive. </w:t>
            </w:r>
          </w:p>
          <w:p w:rsidR="008455CA" w:rsidRDefault="008455CA" w:rsidP="008455CA">
            <w:pPr>
              <w:rPr>
                <w:rFonts w:ascii="Tahoma" w:hAnsi="Tahoma" w:cs="Tahoma"/>
              </w:rPr>
            </w:pPr>
          </w:p>
          <w:p w:rsidR="008455CA" w:rsidRDefault="008455CA" w:rsidP="008455CA">
            <w:pPr>
              <w:rPr>
                <w:rFonts w:ascii="Tahoma" w:hAnsi="Tahoma" w:cs="Tahoma"/>
              </w:rPr>
            </w:pPr>
            <w:r>
              <w:rPr>
                <w:rFonts w:ascii="Tahoma" w:hAnsi="Tahoma" w:cs="Tahoma"/>
              </w:rPr>
              <w:t xml:space="preserve">It is worth noting that NHS Lothian does not operate local warehouses or stockholdings; rather our supply needs are met from the National Distribution Centre (NDC). If national stockholdings encounter gaps in supply, the national team will apportion each NHS Board an equitable allocation of what is available at the time. </w:t>
            </w:r>
          </w:p>
          <w:p w:rsidR="008455CA" w:rsidRDefault="008455CA" w:rsidP="008455CA">
            <w:pPr>
              <w:rPr>
                <w:rFonts w:ascii="Tahoma" w:hAnsi="Tahoma" w:cs="Tahoma"/>
              </w:rPr>
            </w:pPr>
          </w:p>
          <w:p w:rsidR="008455CA" w:rsidRDefault="008455CA" w:rsidP="008455CA">
            <w:pPr>
              <w:rPr>
                <w:rFonts w:ascii="Tahoma" w:hAnsi="Tahoma" w:cs="Tahoma"/>
              </w:rPr>
            </w:pPr>
            <w:r>
              <w:rPr>
                <w:rFonts w:ascii="Tahoma" w:hAnsi="Tahoma" w:cs="Tahoma"/>
              </w:rPr>
              <w:lastRenderedPageBreak/>
              <w:t xml:space="preserve">As a result of unprecedented demand, the NDC remains at least 24 hours behind normal delivery schedules. This means that you may see a change in your scheduled deliveries, but be assured your needs will be met as soon as possible. </w:t>
            </w:r>
          </w:p>
          <w:p w:rsidR="008455CA" w:rsidRDefault="008455CA" w:rsidP="008455CA">
            <w:pPr>
              <w:rPr>
                <w:rFonts w:ascii="Tahoma" w:hAnsi="Tahoma" w:cs="Tahoma"/>
              </w:rPr>
            </w:pPr>
          </w:p>
          <w:p w:rsidR="008455CA" w:rsidRDefault="008455CA" w:rsidP="008455CA">
            <w:pPr>
              <w:rPr>
                <w:rFonts w:ascii="Tahoma" w:hAnsi="Tahoma" w:cs="Tahoma"/>
              </w:rPr>
            </w:pPr>
            <w:r>
              <w:rPr>
                <w:rFonts w:ascii="Tahoma" w:hAnsi="Tahoma" w:cs="Tahoma"/>
              </w:rPr>
              <w:t xml:space="preserve">Just as the public are being advised against panic buying, and clearing supermarket shelves of essential items, so it is with essential healthcare supplies. It is important that we request and consume stock carefully, according to what each situation demands in order to conserve stocks for the weeks and months to come. </w:t>
            </w:r>
          </w:p>
          <w:p w:rsidR="008455CA" w:rsidRDefault="008455CA" w:rsidP="008455CA">
            <w:pPr>
              <w:rPr>
                <w:rFonts w:ascii="Tahoma" w:hAnsi="Tahoma" w:cs="Tahoma"/>
                <w:b/>
                <w:bCs/>
                <w:i/>
                <w:iCs/>
                <w:sz w:val="28"/>
                <w:szCs w:val="28"/>
              </w:rPr>
            </w:pPr>
          </w:p>
          <w:p w:rsidR="008455CA" w:rsidRPr="008455CA" w:rsidRDefault="008455CA" w:rsidP="008455CA">
            <w:pPr>
              <w:spacing w:after="240"/>
              <w:rPr>
                <w:rFonts w:ascii="Tahoma" w:hAnsi="Tahoma" w:cs="Tahoma"/>
                <w:b/>
                <w:bCs/>
                <w:iCs/>
                <w:sz w:val="24"/>
                <w:szCs w:val="24"/>
              </w:rPr>
            </w:pPr>
            <w:r w:rsidRPr="008455CA">
              <w:rPr>
                <w:rFonts w:ascii="Tahoma" w:hAnsi="Tahoma" w:cs="Tahoma"/>
                <w:b/>
                <w:bCs/>
                <w:iCs/>
                <w:sz w:val="28"/>
                <w:szCs w:val="28"/>
              </w:rPr>
              <w:t>Refresher training</w:t>
            </w:r>
          </w:p>
          <w:p w:rsidR="008455CA" w:rsidRDefault="008455CA" w:rsidP="008455CA">
            <w:pPr>
              <w:rPr>
                <w:rFonts w:ascii="Tahoma" w:hAnsi="Tahoma" w:cs="Tahoma"/>
                <w:sz w:val="24"/>
                <w:szCs w:val="24"/>
              </w:rPr>
            </w:pPr>
            <w:r>
              <w:rPr>
                <w:rFonts w:ascii="Tahoma" w:hAnsi="Tahoma" w:cs="Tahoma"/>
                <w:sz w:val="24"/>
                <w:szCs w:val="24"/>
              </w:rPr>
              <w:t xml:space="preserve">The Clinical Education Team has set up a range of specific </w:t>
            </w:r>
            <w:proofErr w:type="spellStart"/>
            <w:r>
              <w:rPr>
                <w:rFonts w:ascii="Tahoma" w:hAnsi="Tahoma" w:cs="Tahoma"/>
                <w:sz w:val="24"/>
                <w:szCs w:val="24"/>
              </w:rPr>
              <w:t>upskill</w:t>
            </w:r>
            <w:proofErr w:type="spellEnd"/>
            <w:r>
              <w:rPr>
                <w:rFonts w:ascii="Tahoma" w:hAnsi="Tahoma" w:cs="Tahoma"/>
                <w:sz w:val="24"/>
                <w:szCs w:val="24"/>
              </w:rPr>
              <w:t xml:space="preserve"> and refresher training to support clinical services.  </w:t>
            </w:r>
          </w:p>
          <w:p w:rsidR="008455CA" w:rsidRDefault="008455CA" w:rsidP="008455CA">
            <w:pPr>
              <w:rPr>
                <w:rFonts w:ascii="Tahoma" w:hAnsi="Tahoma" w:cs="Tahoma"/>
                <w:sz w:val="24"/>
                <w:szCs w:val="24"/>
              </w:rPr>
            </w:pPr>
          </w:p>
          <w:p w:rsidR="008455CA" w:rsidRDefault="008455CA" w:rsidP="008455CA">
            <w:pPr>
              <w:rPr>
                <w:rFonts w:ascii="Tahoma" w:hAnsi="Tahoma" w:cs="Tahoma"/>
                <w:sz w:val="24"/>
                <w:szCs w:val="24"/>
              </w:rPr>
            </w:pPr>
            <w:r>
              <w:rPr>
                <w:rFonts w:ascii="Tahoma" w:hAnsi="Tahoma" w:cs="Tahoma"/>
                <w:sz w:val="24"/>
                <w:szCs w:val="24"/>
              </w:rPr>
              <w:t>These sessions are open to all clinical staff - nurses, midwives, AHPs, medics and support staff.  The focus is PPE, Infection Prevention &amp; Control, Deteriorating Patient and Respiratory/Airway Management. These are rolling drop-in sessions - most do not require pre-booking. </w:t>
            </w:r>
          </w:p>
          <w:p w:rsidR="008455CA" w:rsidRDefault="008455CA" w:rsidP="008455CA">
            <w:pPr>
              <w:rPr>
                <w:rStyle w:val="Hyperlink"/>
                <w:rFonts w:ascii="Calibri" w:hAnsi="Calibri" w:cs="Times New Roman"/>
              </w:rPr>
            </w:pPr>
            <w:hyperlink r:id="rId22" w:history="1">
              <w:r>
                <w:rPr>
                  <w:rStyle w:val="Hyperlink"/>
                  <w:rFonts w:ascii="Tahoma" w:hAnsi="Tahoma" w:cs="Tahoma"/>
                  <w:sz w:val="24"/>
                  <w:szCs w:val="24"/>
                </w:rPr>
                <w:t>Click here for information on these sessions</w:t>
              </w:r>
            </w:hyperlink>
          </w:p>
          <w:p w:rsidR="008455CA" w:rsidRDefault="008455CA" w:rsidP="008455CA">
            <w:pPr>
              <w:rPr>
                <w:rStyle w:val="Hyperlink"/>
                <w:rFonts w:ascii="Tahoma" w:hAnsi="Tahoma" w:cs="Tahoma"/>
                <w:sz w:val="24"/>
                <w:szCs w:val="24"/>
              </w:rPr>
            </w:pPr>
          </w:p>
          <w:p w:rsidR="008455CA" w:rsidRPr="008455CA" w:rsidRDefault="008455CA" w:rsidP="008455CA">
            <w:pPr>
              <w:spacing w:after="280"/>
              <w:rPr>
                <w:rFonts w:ascii="Calibri" w:hAnsi="Calibri" w:cs="Times New Roman"/>
                <w:b/>
                <w:bCs/>
                <w:iCs/>
                <w:sz w:val="28"/>
                <w:szCs w:val="28"/>
              </w:rPr>
            </w:pPr>
            <w:r w:rsidRPr="008455CA">
              <w:rPr>
                <w:rFonts w:ascii="Tahoma" w:hAnsi="Tahoma" w:cs="Tahoma"/>
                <w:b/>
                <w:bCs/>
                <w:iCs/>
                <w:sz w:val="28"/>
                <w:szCs w:val="28"/>
              </w:rPr>
              <w:t>Free Fuel for our Fleet Vehicles</w:t>
            </w:r>
          </w:p>
          <w:p w:rsidR="008455CA" w:rsidRDefault="008455CA" w:rsidP="008455CA">
            <w:pPr>
              <w:pStyle w:val="PlainText"/>
              <w:rPr>
                <w:rFonts w:ascii="Tahoma" w:hAnsi="Tahoma" w:cs="Tahoma"/>
              </w:rPr>
            </w:pPr>
            <w:r>
              <w:rPr>
                <w:rFonts w:ascii="Tahoma" w:hAnsi="Tahoma" w:cs="Tahoma"/>
              </w:rPr>
              <w:t xml:space="preserve">Any Fleet driver using an ALLSTAR fuel card can get free fuel when filling up at BP garages. </w:t>
            </w:r>
          </w:p>
          <w:p w:rsidR="008455CA" w:rsidRDefault="008455CA" w:rsidP="008455CA">
            <w:pPr>
              <w:pStyle w:val="PlainText"/>
              <w:rPr>
                <w:rFonts w:ascii="Tahoma" w:hAnsi="Tahoma" w:cs="Tahoma"/>
                <w:b/>
                <w:bCs/>
              </w:rPr>
            </w:pPr>
            <w:r>
              <w:rPr>
                <w:rFonts w:ascii="Tahoma" w:hAnsi="Tahoma" w:cs="Tahoma"/>
              </w:rPr>
              <w:br/>
            </w:r>
            <w:r>
              <w:rPr>
                <w:rFonts w:ascii="Tahoma" w:hAnsi="Tahoma" w:cs="Tahoma"/>
                <w:b/>
                <w:bCs/>
              </w:rPr>
              <w:t>Please note</w:t>
            </w:r>
            <w:r>
              <w:rPr>
                <w:rFonts w:ascii="Tahoma" w:hAnsi="Tahoma" w:cs="Tahoma"/>
              </w:rPr>
              <w:t xml:space="preserve"> </w:t>
            </w:r>
            <w:r>
              <w:rPr>
                <w:rFonts w:ascii="Tahoma" w:hAnsi="Tahoma" w:cs="Tahoma"/>
                <w:b/>
                <w:bCs/>
              </w:rPr>
              <w:t xml:space="preserve">this is for business use only. </w:t>
            </w:r>
            <w:r>
              <w:rPr>
                <w:rFonts w:ascii="Tahoma" w:hAnsi="Tahoma" w:cs="Tahoma"/>
              </w:rPr>
              <w:t>More information is available at:</w:t>
            </w:r>
            <w:r>
              <w:rPr>
                <w:rFonts w:ascii="Tahoma" w:hAnsi="Tahoma" w:cs="Tahoma"/>
                <w:b/>
                <w:bCs/>
              </w:rPr>
              <w:t xml:space="preserve"> </w:t>
            </w:r>
          </w:p>
          <w:p w:rsidR="008455CA" w:rsidRDefault="008455CA" w:rsidP="008455CA">
            <w:pPr>
              <w:pStyle w:val="PlainText"/>
              <w:rPr>
                <w:rFonts w:ascii="Tahoma" w:hAnsi="Tahoma" w:cs="Tahoma"/>
              </w:rPr>
            </w:pPr>
            <w:hyperlink r:id="rId23" w:anchor="accordion_How" w:history="1">
              <w:r>
                <w:rPr>
                  <w:rStyle w:val="Hyperlink"/>
                  <w:rFonts w:ascii="Tahoma" w:hAnsi="Tahoma" w:cs="Tahoma"/>
                </w:rPr>
                <w:t>https://www.bp.com/en_gb/united-kingdom/home/products-and-services/faqs-for-uk-emergency-services--bp-customers-and-partners.html#accordion_How</w:t>
              </w:r>
            </w:hyperlink>
          </w:p>
          <w:p w:rsidR="00464C74" w:rsidRPr="004111BF" w:rsidRDefault="00464C74" w:rsidP="00464C74">
            <w:pPr>
              <w:spacing w:after="240"/>
              <w:rPr>
                <w:rFonts w:ascii="Arial" w:hAnsi="Arial" w:cs="Arial"/>
                <w:sz w:val="24"/>
                <w:szCs w:val="24"/>
              </w:rPr>
            </w:pPr>
          </w:p>
        </w:tc>
      </w:tr>
      <w:tr w:rsidR="00464C74" w:rsidRPr="00154D98" w:rsidTr="00A41928">
        <w:tc>
          <w:tcPr>
            <w:tcW w:w="5766" w:type="dxa"/>
            <w:tcBorders>
              <w:top w:val="single" w:sz="12" w:space="0" w:color="002060"/>
              <w:bottom w:val="single" w:sz="12" w:space="0" w:color="0391BF"/>
            </w:tcBorders>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002060"/>
              <w:bottom w:val="single" w:sz="12" w:space="0" w:color="0391BF"/>
            </w:tcBorders>
            <w:vAlign w:val="center"/>
          </w:tcPr>
          <w:p w:rsidR="00464C74" w:rsidRPr="00154D98" w:rsidRDefault="00464C74" w:rsidP="00464C74">
            <w:pPr>
              <w:rPr>
                <w:rFonts w:ascii="Tahoma" w:hAnsi="Tahoma" w:cs="Tahoma"/>
              </w:rPr>
            </w:pPr>
          </w:p>
        </w:tc>
        <w:tc>
          <w:tcPr>
            <w:tcW w:w="4268" w:type="dxa"/>
            <w:tcBorders>
              <w:top w:val="single" w:sz="12" w:space="0" w:color="002060"/>
              <w:bottom w:val="single" w:sz="12" w:space="0" w:color="0391BF"/>
            </w:tcBorders>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002060"/>
              <w:bottom w:val="single" w:sz="12" w:space="0" w:color="0391BF"/>
            </w:tcBorders>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00A15F"/>
              <w:left w:val="single" w:sz="12" w:space="0" w:color="00A15F"/>
              <w:bottom w:val="single" w:sz="12" w:space="0" w:color="00A15F"/>
              <w:right w:val="single" w:sz="12" w:space="0" w:color="00A15F"/>
            </w:tcBorders>
            <w:shd w:val="clear" w:color="auto" w:fill="00A15F"/>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Validated Statistics  as at 1400</w:t>
            </w:r>
          </w:p>
        </w:tc>
      </w:tr>
      <w:tr w:rsidR="00464C74" w:rsidRPr="00154D98" w:rsidTr="006A3B2E">
        <w:tc>
          <w:tcPr>
            <w:tcW w:w="10837" w:type="dxa"/>
            <w:gridSpan w:val="4"/>
            <w:tcBorders>
              <w:top w:val="single" w:sz="12" w:space="0" w:color="00A15F"/>
              <w:left w:val="single" w:sz="12" w:space="0" w:color="00A15F"/>
              <w:bottom w:val="single" w:sz="12" w:space="0" w:color="00A15F"/>
              <w:right w:val="single" w:sz="12" w:space="0" w:color="00A15F"/>
            </w:tcBorders>
            <w:tcMar>
              <w:left w:w="108" w:type="dxa"/>
              <w:right w:w="57" w:type="dxa"/>
            </w:tcMar>
          </w:tcPr>
          <w:p w:rsidR="00464C74" w:rsidRPr="005337F1" w:rsidRDefault="005337F1" w:rsidP="005561F0">
            <w:pPr>
              <w:spacing w:before="240" w:after="240"/>
              <w:rPr>
                <w:rFonts w:ascii="Arial" w:hAnsi="Arial" w:cs="Arial"/>
              </w:rPr>
            </w:pPr>
            <w:r w:rsidRPr="005337F1">
              <w:rPr>
                <w:rFonts w:ascii="Arial" w:hAnsi="Arial" w:cs="Arial"/>
                <w:lang/>
              </w:rPr>
              <w:t>As of 2pm today 14,624 Scottish tests have concluded 13,061 confirmed negative 1,563 positive 47 patients who tested positive have sadly died.</w:t>
            </w:r>
          </w:p>
        </w:tc>
      </w:tr>
      <w:tr w:rsidR="00464C74" w:rsidRPr="00154D98" w:rsidTr="006A3B2E">
        <w:tc>
          <w:tcPr>
            <w:tcW w:w="5766" w:type="dxa"/>
            <w:tcBorders>
              <w:top w:val="single" w:sz="12" w:space="0" w:color="00A15F"/>
              <w:bottom w:val="single" w:sz="12" w:space="0" w:color="0391BF"/>
            </w:tcBorders>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00A15F"/>
              <w:bottom w:val="single" w:sz="12" w:space="0" w:color="0391BF"/>
            </w:tcBorders>
            <w:vAlign w:val="center"/>
          </w:tcPr>
          <w:p w:rsidR="00464C74" w:rsidRPr="00154D98" w:rsidRDefault="00464C74" w:rsidP="00464C74">
            <w:pPr>
              <w:rPr>
                <w:rFonts w:ascii="Tahoma" w:hAnsi="Tahoma" w:cs="Tahoma"/>
              </w:rPr>
            </w:pPr>
          </w:p>
        </w:tc>
        <w:tc>
          <w:tcPr>
            <w:tcW w:w="4268" w:type="dxa"/>
            <w:tcBorders>
              <w:top w:val="single" w:sz="12" w:space="0" w:color="00A15F"/>
              <w:bottom w:val="single" w:sz="12" w:space="0" w:color="0391BF"/>
            </w:tcBorders>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00A15F"/>
              <w:bottom w:val="single" w:sz="12" w:space="0" w:color="0391BF"/>
            </w:tcBorders>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0391BF"/>
              <w:left w:val="single" w:sz="12" w:space="0" w:color="0391BF"/>
              <w:bottom w:val="single" w:sz="12" w:space="0" w:color="0391BF"/>
              <w:right w:val="single" w:sz="12" w:space="0" w:color="0391BF"/>
            </w:tcBorders>
            <w:shd w:val="clear" w:color="auto" w:fill="0391BF"/>
            <w:tcMar>
              <w:left w:w="108" w:type="dxa"/>
            </w:tcMar>
            <w:vAlign w:val="center"/>
          </w:tcPr>
          <w:p w:rsidR="00464C74" w:rsidRPr="00154D98" w:rsidRDefault="00464C74" w:rsidP="00464C74">
            <w:pPr>
              <w:rPr>
                <w:rFonts w:ascii="Tahoma" w:hAnsi="Tahoma" w:cs="Tahoma"/>
              </w:rPr>
            </w:pPr>
            <w:r w:rsidRPr="00154D98">
              <w:rPr>
                <w:rFonts w:ascii="Tahoma" w:hAnsi="Tahoma" w:cs="Tahoma"/>
                <w:b/>
                <w:color w:val="FFFFFF" w:themeColor="background1"/>
                <w:sz w:val="28"/>
                <w:szCs w:val="28"/>
              </w:rPr>
              <w:t>Important Reminders</w:t>
            </w:r>
          </w:p>
        </w:tc>
      </w:tr>
      <w:tr w:rsidR="00464C74" w:rsidRPr="00154D98" w:rsidTr="006A3B2E">
        <w:tc>
          <w:tcPr>
            <w:tcW w:w="10837" w:type="dxa"/>
            <w:gridSpan w:val="4"/>
            <w:tcBorders>
              <w:top w:val="single" w:sz="12" w:space="0" w:color="0391BF"/>
              <w:left w:val="single" w:sz="12" w:space="0" w:color="0391BF"/>
              <w:bottom w:val="single" w:sz="12" w:space="0" w:color="0391BF"/>
              <w:right w:val="single" w:sz="12" w:space="0" w:color="0391BF"/>
            </w:tcBorders>
            <w:tcMar>
              <w:left w:w="108" w:type="dxa"/>
              <w:right w:w="57" w:type="dxa"/>
            </w:tcMar>
          </w:tcPr>
          <w:p w:rsidR="00464C74" w:rsidRPr="00154D98" w:rsidRDefault="00464C74" w:rsidP="00464C74">
            <w:pPr>
              <w:spacing w:before="60"/>
              <w:rPr>
                <w:rFonts w:ascii="Tahoma" w:hAnsi="Tahoma" w:cs="Tahoma"/>
                <w:b/>
                <w:szCs w:val="20"/>
              </w:rPr>
            </w:pPr>
            <w:r w:rsidRPr="00154D98">
              <w:rPr>
                <w:rFonts w:ascii="Tahoma" w:hAnsi="Tahoma" w:cs="Tahoma"/>
                <w:b/>
                <w:szCs w:val="20"/>
              </w:rPr>
              <w:t>Please refer to these website for the latest guidance and information:</w:t>
            </w:r>
          </w:p>
          <w:p w:rsidR="00464C74" w:rsidRPr="00154D98" w:rsidRDefault="00464C74" w:rsidP="00464C74">
            <w:pPr>
              <w:spacing w:before="60"/>
              <w:rPr>
                <w:rFonts w:ascii="Tahoma" w:hAnsi="Tahoma" w:cs="Tahoma"/>
                <w:b/>
                <w:szCs w:val="20"/>
              </w:rPr>
            </w:pPr>
            <w:r w:rsidRPr="00154D98">
              <w:rPr>
                <w:rFonts w:ascii="Tahoma" w:hAnsi="Tahoma" w:cs="Tahoma"/>
                <w:b/>
                <w:szCs w:val="20"/>
              </w:rPr>
              <w:t>Health Protection Scotland Covid-19</w:t>
            </w:r>
          </w:p>
          <w:p w:rsidR="00464C74" w:rsidRPr="00154D98" w:rsidRDefault="00464C74" w:rsidP="00464C74">
            <w:pPr>
              <w:rPr>
                <w:rFonts w:ascii="Tahoma" w:hAnsi="Tahoma" w:cs="Tahoma"/>
                <w:sz w:val="20"/>
                <w:szCs w:val="20"/>
              </w:rPr>
            </w:pPr>
            <w:r w:rsidRPr="00154D98">
              <w:rPr>
                <w:rFonts w:ascii="Tahoma" w:hAnsi="Tahoma" w:cs="Tahoma"/>
                <w:sz w:val="20"/>
                <w:szCs w:val="20"/>
              </w:rPr>
              <w:t>This includes guidance documents for clinicians, advice for staff in other settings, etc</w:t>
            </w:r>
          </w:p>
          <w:p w:rsidR="00464C74" w:rsidRPr="00154D98" w:rsidRDefault="001A1908" w:rsidP="00464C74">
            <w:pPr>
              <w:rPr>
                <w:rStyle w:val="Hyperlink"/>
                <w:rFonts w:ascii="Tahoma" w:hAnsi="Tahoma" w:cs="Tahoma"/>
                <w:sz w:val="20"/>
                <w:szCs w:val="20"/>
              </w:rPr>
            </w:pPr>
            <w:hyperlink r:id="rId24" w:anchor="news" w:history="1">
              <w:r w:rsidR="00464C74" w:rsidRPr="00154D98">
                <w:rPr>
                  <w:rStyle w:val="Hyperlink"/>
                  <w:rFonts w:ascii="Tahoma" w:hAnsi="Tahoma" w:cs="Tahoma"/>
                  <w:sz w:val="20"/>
                  <w:szCs w:val="20"/>
                </w:rPr>
                <w:t>https://www.hps.scot.nhs.uk/a-to-z-of-topics/wuhan-novel-coronavirus/#news</w:t>
              </w:r>
            </w:hyperlink>
          </w:p>
          <w:p w:rsidR="00464C74" w:rsidRPr="00154D98" w:rsidRDefault="00464C74" w:rsidP="00464C74">
            <w:pPr>
              <w:contextualSpacing/>
              <w:rPr>
                <w:rStyle w:val="Hyperlink"/>
                <w:rFonts w:ascii="Tahoma" w:hAnsi="Tahoma" w:cs="Tahoma"/>
                <w:sz w:val="20"/>
                <w:szCs w:val="20"/>
              </w:rPr>
            </w:pPr>
          </w:p>
          <w:p w:rsidR="00464C74" w:rsidRPr="00154D98" w:rsidRDefault="00464C74" w:rsidP="00464C74">
            <w:pPr>
              <w:spacing w:before="60"/>
              <w:rPr>
                <w:rFonts w:ascii="Tahoma" w:hAnsi="Tahoma" w:cs="Tahoma"/>
                <w:b/>
                <w:szCs w:val="20"/>
              </w:rPr>
            </w:pPr>
            <w:r w:rsidRPr="00154D98">
              <w:rPr>
                <w:rFonts w:ascii="Tahoma" w:hAnsi="Tahoma" w:cs="Tahoma"/>
                <w:b/>
                <w:szCs w:val="20"/>
              </w:rPr>
              <w:t>World Health Organisation Covid-19</w:t>
            </w:r>
          </w:p>
          <w:p w:rsidR="00464C74" w:rsidRPr="00154D98" w:rsidRDefault="001A1908" w:rsidP="00464C74">
            <w:pPr>
              <w:rPr>
                <w:rFonts w:ascii="Tahoma" w:hAnsi="Tahoma" w:cs="Tahoma"/>
                <w:sz w:val="20"/>
                <w:szCs w:val="20"/>
              </w:rPr>
            </w:pPr>
            <w:hyperlink r:id="rId25" w:history="1">
              <w:r w:rsidR="00464C74" w:rsidRPr="00154D98">
                <w:rPr>
                  <w:rStyle w:val="Hyperlink"/>
                  <w:rFonts w:ascii="Tahoma" w:hAnsi="Tahoma" w:cs="Tahoma"/>
                  <w:sz w:val="20"/>
                  <w:szCs w:val="20"/>
                </w:rPr>
                <w:t>https://www.who.int/emergencies/diseases/novel-coronavirus-2019</w:t>
              </w:r>
            </w:hyperlink>
          </w:p>
          <w:p w:rsidR="00464C74" w:rsidRDefault="00464C74" w:rsidP="00464C74">
            <w:pPr>
              <w:spacing w:before="60"/>
              <w:rPr>
                <w:rFonts w:ascii="Tahoma" w:hAnsi="Tahoma" w:cs="Tahoma"/>
                <w:b/>
                <w:szCs w:val="20"/>
              </w:rPr>
            </w:pPr>
          </w:p>
          <w:p w:rsidR="00464C74" w:rsidRPr="00154D98" w:rsidRDefault="00464C74" w:rsidP="00464C74">
            <w:pPr>
              <w:spacing w:before="60"/>
              <w:rPr>
                <w:rFonts w:ascii="Tahoma" w:hAnsi="Tahoma" w:cs="Tahoma"/>
                <w:b/>
                <w:szCs w:val="20"/>
              </w:rPr>
            </w:pPr>
            <w:r w:rsidRPr="00154D98">
              <w:rPr>
                <w:rFonts w:ascii="Tahoma" w:hAnsi="Tahoma" w:cs="Tahoma"/>
                <w:b/>
                <w:szCs w:val="20"/>
              </w:rPr>
              <w:t>UK Government Covid-19 Action Plan</w:t>
            </w:r>
          </w:p>
          <w:p w:rsidR="00464C74" w:rsidRPr="00154D98" w:rsidRDefault="001A1908" w:rsidP="00464C74">
            <w:pPr>
              <w:rPr>
                <w:rFonts w:ascii="Tahoma" w:hAnsi="Tahoma" w:cs="Tahoma"/>
                <w:sz w:val="20"/>
                <w:szCs w:val="20"/>
              </w:rPr>
            </w:pPr>
            <w:hyperlink r:id="rId26" w:history="1">
              <w:r w:rsidR="00464C74" w:rsidRPr="00154D98">
                <w:rPr>
                  <w:rStyle w:val="Hyperlink"/>
                  <w:rFonts w:ascii="Tahoma" w:hAnsi="Tahoma" w:cs="Tahoma"/>
                  <w:sz w:val="20"/>
                  <w:szCs w:val="20"/>
                </w:rPr>
                <w:t>https://www.gov.uk/government/publications/coronavirus-action-plan/coronavirus-action-plan-a-guide-to-what-you-can-expect-across-the-uk</w:t>
              </w:r>
            </w:hyperlink>
          </w:p>
          <w:p w:rsidR="00464C74" w:rsidRDefault="00464C74" w:rsidP="00464C74">
            <w:pPr>
              <w:spacing w:before="60"/>
              <w:rPr>
                <w:rFonts w:ascii="Tahoma" w:hAnsi="Tahoma" w:cs="Tahoma"/>
                <w:b/>
                <w:szCs w:val="20"/>
              </w:rPr>
            </w:pPr>
          </w:p>
          <w:p w:rsidR="00464C74" w:rsidRPr="00154D98" w:rsidRDefault="00464C74" w:rsidP="00464C74">
            <w:pPr>
              <w:spacing w:before="60"/>
              <w:rPr>
                <w:rFonts w:ascii="Tahoma" w:hAnsi="Tahoma" w:cs="Tahoma"/>
                <w:b/>
                <w:szCs w:val="20"/>
              </w:rPr>
            </w:pPr>
            <w:r w:rsidRPr="00154D98">
              <w:rPr>
                <w:rFonts w:ascii="Tahoma" w:hAnsi="Tahoma" w:cs="Tahoma"/>
                <w:b/>
                <w:szCs w:val="20"/>
              </w:rPr>
              <w:t>Scottish Government: Coronavirus in Scotland</w:t>
            </w:r>
          </w:p>
          <w:p w:rsidR="00464C74" w:rsidRPr="00154D98" w:rsidRDefault="001A1908" w:rsidP="00464C74">
            <w:pPr>
              <w:rPr>
                <w:rFonts w:ascii="Tahoma" w:hAnsi="Tahoma" w:cs="Tahoma"/>
                <w:color w:val="333333"/>
                <w:sz w:val="20"/>
                <w:szCs w:val="20"/>
              </w:rPr>
            </w:pPr>
            <w:hyperlink r:id="rId27" w:history="1">
              <w:r w:rsidR="00464C74" w:rsidRPr="00154D98">
                <w:rPr>
                  <w:rStyle w:val="Hyperlink"/>
                  <w:rFonts w:ascii="Tahoma" w:hAnsi="Tahoma" w:cs="Tahoma"/>
                  <w:sz w:val="20"/>
                  <w:szCs w:val="20"/>
                </w:rPr>
                <w:t>https://www.gov.scot/coronavirus-covid-19/</w:t>
              </w:r>
            </w:hyperlink>
          </w:p>
          <w:p w:rsidR="00464C74" w:rsidRDefault="00464C74" w:rsidP="00464C74">
            <w:pPr>
              <w:spacing w:after="240"/>
              <w:rPr>
                <w:rFonts w:ascii="Arial" w:hAnsi="Arial" w:cs="Arial"/>
                <w:sz w:val="24"/>
                <w:szCs w:val="24"/>
              </w:rPr>
            </w:pPr>
          </w:p>
          <w:p w:rsidR="00464C74" w:rsidRPr="004111BF" w:rsidRDefault="00464C74" w:rsidP="00464C74">
            <w:pPr>
              <w:spacing w:after="240"/>
              <w:rPr>
                <w:rFonts w:ascii="Arial" w:hAnsi="Arial" w:cs="Arial"/>
                <w:sz w:val="24"/>
                <w:szCs w:val="24"/>
              </w:rPr>
            </w:pPr>
          </w:p>
        </w:tc>
      </w:tr>
      <w:tr w:rsidR="00464C74" w:rsidRPr="00154D98" w:rsidTr="006A3B2E">
        <w:tc>
          <w:tcPr>
            <w:tcW w:w="5766" w:type="dxa"/>
            <w:tcBorders>
              <w:top w:val="single" w:sz="12" w:space="0" w:color="0391BF"/>
            </w:tcBorders>
            <w:shd w:val="clear" w:color="auto" w:fill="FFFFFF" w:themeFill="background1"/>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0391BF"/>
            </w:tcBorders>
            <w:shd w:val="clear" w:color="auto" w:fill="FFFFFF" w:themeFill="background1"/>
            <w:vAlign w:val="center"/>
          </w:tcPr>
          <w:p w:rsidR="00464C74" w:rsidRPr="00154D98" w:rsidRDefault="00464C74" w:rsidP="00464C74">
            <w:pPr>
              <w:rPr>
                <w:rFonts w:ascii="Tahoma" w:hAnsi="Tahoma" w:cs="Tahoma"/>
              </w:rPr>
            </w:pPr>
          </w:p>
        </w:tc>
        <w:tc>
          <w:tcPr>
            <w:tcW w:w="4268" w:type="dxa"/>
            <w:tcBorders>
              <w:top w:val="single" w:sz="12" w:space="0" w:color="0391BF"/>
            </w:tcBorders>
            <w:shd w:val="clear" w:color="auto" w:fill="FFFFFF" w:themeFill="background1"/>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0391BF"/>
            </w:tcBorders>
            <w:vAlign w:val="center"/>
          </w:tcPr>
          <w:p w:rsidR="00464C74" w:rsidRPr="00154D98" w:rsidRDefault="00464C74" w:rsidP="00464C74">
            <w:pPr>
              <w:rPr>
                <w:rFonts w:ascii="Tahoma" w:hAnsi="Tahoma" w:cs="Tahoma"/>
              </w:rPr>
            </w:pPr>
          </w:p>
        </w:tc>
      </w:tr>
      <w:tr w:rsidR="00464C74" w:rsidRPr="00154D98" w:rsidTr="006A3B2E">
        <w:trPr>
          <w:trHeight w:val="618"/>
        </w:trPr>
        <w:tc>
          <w:tcPr>
            <w:tcW w:w="10837" w:type="dxa"/>
            <w:gridSpan w:val="4"/>
            <w:shd w:val="clear" w:color="auto" w:fill="092869"/>
            <w:tcMar>
              <w:left w:w="108" w:type="dxa"/>
            </w:tcMar>
            <w:vAlign w:val="center"/>
          </w:tcPr>
          <w:p w:rsidR="00464C74" w:rsidRPr="00154D98" w:rsidRDefault="00464C74" w:rsidP="00464C74">
            <w:pPr>
              <w:jc w:val="center"/>
              <w:rPr>
                <w:rFonts w:ascii="Tahoma" w:hAnsi="Tahoma" w:cs="Tahoma"/>
              </w:rPr>
            </w:pPr>
            <w:r w:rsidRPr="006A3B2E">
              <w:rPr>
                <w:rFonts w:ascii="Tahoma" w:hAnsi="Tahoma" w:cs="Tahoma"/>
                <w:color w:val="FFFFFF" w:themeColor="background1"/>
                <w:sz w:val="20"/>
              </w:rPr>
              <w:t>If you have any communication related questions  please email: lothian.communications@nhs.net</w:t>
            </w:r>
          </w:p>
        </w:tc>
      </w:tr>
    </w:tbl>
    <w:p w:rsidR="0050241F" w:rsidRPr="00154D98" w:rsidRDefault="0050241F" w:rsidP="008B7709">
      <w:pPr>
        <w:rPr>
          <w:rFonts w:ascii="Tahoma" w:hAnsi="Tahoma" w:cs="Tahoma"/>
        </w:rPr>
      </w:pPr>
    </w:p>
    <w:p w:rsidR="008B7709" w:rsidRPr="00154D98" w:rsidRDefault="008B7709" w:rsidP="008B7709">
      <w:pPr>
        <w:rPr>
          <w:rFonts w:ascii="Tahoma" w:hAnsi="Tahoma" w:cs="Tahoma"/>
        </w:rPr>
      </w:pPr>
    </w:p>
    <w:sectPr w:rsidR="008B7709" w:rsidRPr="00154D98" w:rsidSect="00A41928">
      <w:pgSz w:w="11906" w:h="16838"/>
      <w:pgMar w:top="567" w:right="1440"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F08"/>
    <w:multiLevelType w:val="hybridMultilevel"/>
    <w:tmpl w:val="EACC4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3A090B"/>
    <w:multiLevelType w:val="hybridMultilevel"/>
    <w:tmpl w:val="42FC1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03C25EB"/>
    <w:multiLevelType w:val="hybridMultilevel"/>
    <w:tmpl w:val="14D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626F8"/>
    <w:multiLevelType w:val="hybridMultilevel"/>
    <w:tmpl w:val="A9F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B02E2"/>
    <w:multiLevelType w:val="hybridMultilevel"/>
    <w:tmpl w:val="83F8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040B8"/>
    <w:multiLevelType w:val="hybridMultilevel"/>
    <w:tmpl w:val="4E46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63D73"/>
    <w:multiLevelType w:val="hybridMultilevel"/>
    <w:tmpl w:val="478AE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709"/>
    <w:rsid w:val="00080499"/>
    <w:rsid w:val="000A1785"/>
    <w:rsid w:val="000A524C"/>
    <w:rsid w:val="000C7C81"/>
    <w:rsid w:val="00147A32"/>
    <w:rsid w:val="00154D98"/>
    <w:rsid w:val="001A1908"/>
    <w:rsid w:val="0021212E"/>
    <w:rsid w:val="0022644E"/>
    <w:rsid w:val="00267C66"/>
    <w:rsid w:val="002917DB"/>
    <w:rsid w:val="002D35F6"/>
    <w:rsid w:val="002D7E5C"/>
    <w:rsid w:val="002F08F5"/>
    <w:rsid w:val="003255AD"/>
    <w:rsid w:val="00380883"/>
    <w:rsid w:val="003C046F"/>
    <w:rsid w:val="004111BF"/>
    <w:rsid w:val="00464C74"/>
    <w:rsid w:val="004E60AE"/>
    <w:rsid w:val="004F3A7A"/>
    <w:rsid w:val="00500EA4"/>
    <w:rsid w:val="0050241F"/>
    <w:rsid w:val="0051499D"/>
    <w:rsid w:val="005337F1"/>
    <w:rsid w:val="005561F0"/>
    <w:rsid w:val="005572E1"/>
    <w:rsid w:val="005863BD"/>
    <w:rsid w:val="005B592C"/>
    <w:rsid w:val="00696D1D"/>
    <w:rsid w:val="006A3B2E"/>
    <w:rsid w:val="006D5E61"/>
    <w:rsid w:val="006F0C97"/>
    <w:rsid w:val="006F4F13"/>
    <w:rsid w:val="00753C11"/>
    <w:rsid w:val="007A02D0"/>
    <w:rsid w:val="007F58D1"/>
    <w:rsid w:val="008455CA"/>
    <w:rsid w:val="00881D71"/>
    <w:rsid w:val="008A7224"/>
    <w:rsid w:val="008B7709"/>
    <w:rsid w:val="008E5A90"/>
    <w:rsid w:val="009538BD"/>
    <w:rsid w:val="009760FF"/>
    <w:rsid w:val="009D7576"/>
    <w:rsid w:val="00A1003E"/>
    <w:rsid w:val="00A2174C"/>
    <w:rsid w:val="00A41928"/>
    <w:rsid w:val="00A65CB7"/>
    <w:rsid w:val="00A933F0"/>
    <w:rsid w:val="00A9740B"/>
    <w:rsid w:val="00AB7970"/>
    <w:rsid w:val="00AC7081"/>
    <w:rsid w:val="00AD0131"/>
    <w:rsid w:val="00B32895"/>
    <w:rsid w:val="00B57F67"/>
    <w:rsid w:val="00B668E6"/>
    <w:rsid w:val="00BB383B"/>
    <w:rsid w:val="00BD3485"/>
    <w:rsid w:val="00C06251"/>
    <w:rsid w:val="00C16E97"/>
    <w:rsid w:val="00C46B33"/>
    <w:rsid w:val="00C802E2"/>
    <w:rsid w:val="00D106D6"/>
    <w:rsid w:val="00D12467"/>
    <w:rsid w:val="00DB1A1F"/>
    <w:rsid w:val="00DC28DF"/>
    <w:rsid w:val="00E0375B"/>
    <w:rsid w:val="00E05058"/>
    <w:rsid w:val="00E22EC3"/>
    <w:rsid w:val="00E263FF"/>
    <w:rsid w:val="00E71B0D"/>
    <w:rsid w:val="00EA0E72"/>
    <w:rsid w:val="00F66D5F"/>
    <w:rsid w:val="00FA2172"/>
    <w:rsid w:val="00FC061C"/>
    <w:rsid w:val="00FE0B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09"/>
    <w:rPr>
      <w:rFonts w:ascii="Tahoma" w:hAnsi="Tahoma" w:cs="Tahoma"/>
      <w:sz w:val="16"/>
      <w:szCs w:val="16"/>
    </w:rPr>
  </w:style>
  <w:style w:type="character" w:customStyle="1" w:styleId="thepagetitle">
    <w:name w:val="thepagetitle"/>
    <w:basedOn w:val="DefaultParagraphFont"/>
    <w:rsid w:val="008B7709"/>
  </w:style>
  <w:style w:type="character" w:styleId="Hyperlink">
    <w:name w:val="Hyperlink"/>
    <w:basedOn w:val="DefaultParagraphFont"/>
    <w:uiPriority w:val="99"/>
    <w:unhideWhenUsed/>
    <w:rsid w:val="007A02D0"/>
    <w:rPr>
      <w:color w:val="0000FF" w:themeColor="hyperlink"/>
      <w:u w:val="single"/>
    </w:rPr>
  </w:style>
  <w:style w:type="paragraph" w:styleId="ListParagraph">
    <w:name w:val="List Paragraph"/>
    <w:basedOn w:val="Normal"/>
    <w:uiPriority w:val="34"/>
    <w:qFormat/>
    <w:rsid w:val="002F08F5"/>
    <w:pPr>
      <w:ind w:left="720"/>
      <w:contextualSpacing/>
    </w:pPr>
  </w:style>
  <w:style w:type="character" w:styleId="FollowedHyperlink">
    <w:name w:val="FollowedHyperlink"/>
    <w:basedOn w:val="DefaultParagraphFont"/>
    <w:uiPriority w:val="99"/>
    <w:semiHidden/>
    <w:unhideWhenUsed/>
    <w:rsid w:val="00E0375B"/>
    <w:rPr>
      <w:color w:val="800080" w:themeColor="followedHyperlink"/>
      <w:u w:val="single"/>
    </w:rPr>
  </w:style>
  <w:style w:type="paragraph" w:styleId="PlainText">
    <w:name w:val="Plain Text"/>
    <w:basedOn w:val="Normal"/>
    <w:link w:val="PlainTextChar"/>
    <w:uiPriority w:val="99"/>
    <w:semiHidden/>
    <w:unhideWhenUsed/>
    <w:rsid w:val="008455C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455CA"/>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2850471">
      <w:bodyDiv w:val="1"/>
      <w:marLeft w:val="0"/>
      <w:marRight w:val="0"/>
      <w:marTop w:val="0"/>
      <w:marBottom w:val="0"/>
      <w:divBdr>
        <w:top w:val="none" w:sz="0" w:space="0" w:color="auto"/>
        <w:left w:val="none" w:sz="0" w:space="0" w:color="auto"/>
        <w:bottom w:val="none" w:sz="0" w:space="0" w:color="auto"/>
        <w:right w:val="none" w:sz="0" w:space="0" w:color="auto"/>
      </w:divBdr>
    </w:div>
    <w:div w:id="289286575">
      <w:bodyDiv w:val="1"/>
      <w:marLeft w:val="0"/>
      <w:marRight w:val="0"/>
      <w:marTop w:val="0"/>
      <w:marBottom w:val="0"/>
      <w:divBdr>
        <w:top w:val="none" w:sz="0" w:space="0" w:color="auto"/>
        <w:left w:val="none" w:sz="0" w:space="0" w:color="auto"/>
        <w:bottom w:val="none" w:sz="0" w:space="0" w:color="auto"/>
        <w:right w:val="none" w:sz="0" w:space="0" w:color="auto"/>
      </w:divBdr>
    </w:div>
    <w:div w:id="290475536">
      <w:bodyDiv w:val="1"/>
      <w:marLeft w:val="0"/>
      <w:marRight w:val="0"/>
      <w:marTop w:val="0"/>
      <w:marBottom w:val="0"/>
      <w:divBdr>
        <w:top w:val="none" w:sz="0" w:space="0" w:color="auto"/>
        <w:left w:val="none" w:sz="0" w:space="0" w:color="auto"/>
        <w:bottom w:val="none" w:sz="0" w:space="0" w:color="auto"/>
        <w:right w:val="none" w:sz="0" w:space="0" w:color="auto"/>
      </w:divBdr>
    </w:div>
    <w:div w:id="399989395">
      <w:bodyDiv w:val="1"/>
      <w:marLeft w:val="0"/>
      <w:marRight w:val="0"/>
      <w:marTop w:val="0"/>
      <w:marBottom w:val="0"/>
      <w:divBdr>
        <w:top w:val="none" w:sz="0" w:space="0" w:color="auto"/>
        <w:left w:val="none" w:sz="0" w:space="0" w:color="auto"/>
        <w:bottom w:val="none" w:sz="0" w:space="0" w:color="auto"/>
        <w:right w:val="none" w:sz="0" w:space="0" w:color="auto"/>
      </w:divBdr>
    </w:div>
    <w:div w:id="417597839">
      <w:bodyDiv w:val="1"/>
      <w:marLeft w:val="0"/>
      <w:marRight w:val="0"/>
      <w:marTop w:val="0"/>
      <w:marBottom w:val="0"/>
      <w:divBdr>
        <w:top w:val="none" w:sz="0" w:space="0" w:color="auto"/>
        <w:left w:val="none" w:sz="0" w:space="0" w:color="auto"/>
        <w:bottom w:val="none" w:sz="0" w:space="0" w:color="auto"/>
        <w:right w:val="none" w:sz="0" w:space="0" w:color="auto"/>
      </w:divBdr>
    </w:div>
    <w:div w:id="454638010">
      <w:bodyDiv w:val="1"/>
      <w:marLeft w:val="0"/>
      <w:marRight w:val="0"/>
      <w:marTop w:val="0"/>
      <w:marBottom w:val="0"/>
      <w:divBdr>
        <w:top w:val="none" w:sz="0" w:space="0" w:color="auto"/>
        <w:left w:val="none" w:sz="0" w:space="0" w:color="auto"/>
        <w:bottom w:val="none" w:sz="0" w:space="0" w:color="auto"/>
        <w:right w:val="none" w:sz="0" w:space="0" w:color="auto"/>
      </w:divBdr>
    </w:div>
    <w:div w:id="526988747">
      <w:bodyDiv w:val="1"/>
      <w:marLeft w:val="0"/>
      <w:marRight w:val="0"/>
      <w:marTop w:val="0"/>
      <w:marBottom w:val="0"/>
      <w:divBdr>
        <w:top w:val="none" w:sz="0" w:space="0" w:color="auto"/>
        <w:left w:val="none" w:sz="0" w:space="0" w:color="auto"/>
        <w:bottom w:val="none" w:sz="0" w:space="0" w:color="auto"/>
        <w:right w:val="none" w:sz="0" w:space="0" w:color="auto"/>
      </w:divBdr>
    </w:div>
    <w:div w:id="585769998">
      <w:bodyDiv w:val="1"/>
      <w:marLeft w:val="0"/>
      <w:marRight w:val="0"/>
      <w:marTop w:val="0"/>
      <w:marBottom w:val="0"/>
      <w:divBdr>
        <w:top w:val="none" w:sz="0" w:space="0" w:color="auto"/>
        <w:left w:val="none" w:sz="0" w:space="0" w:color="auto"/>
        <w:bottom w:val="none" w:sz="0" w:space="0" w:color="auto"/>
        <w:right w:val="none" w:sz="0" w:space="0" w:color="auto"/>
      </w:divBdr>
    </w:div>
    <w:div w:id="653947528">
      <w:bodyDiv w:val="1"/>
      <w:marLeft w:val="0"/>
      <w:marRight w:val="0"/>
      <w:marTop w:val="0"/>
      <w:marBottom w:val="0"/>
      <w:divBdr>
        <w:top w:val="none" w:sz="0" w:space="0" w:color="auto"/>
        <w:left w:val="none" w:sz="0" w:space="0" w:color="auto"/>
        <w:bottom w:val="none" w:sz="0" w:space="0" w:color="auto"/>
        <w:right w:val="none" w:sz="0" w:space="0" w:color="auto"/>
      </w:divBdr>
      <w:divsChild>
        <w:div w:id="782771489">
          <w:marLeft w:val="0"/>
          <w:marRight w:val="0"/>
          <w:marTop w:val="0"/>
          <w:marBottom w:val="0"/>
          <w:divBdr>
            <w:top w:val="none" w:sz="0" w:space="0" w:color="auto"/>
            <w:left w:val="none" w:sz="0" w:space="0" w:color="auto"/>
            <w:bottom w:val="none" w:sz="0" w:space="0" w:color="auto"/>
            <w:right w:val="none" w:sz="0" w:space="0" w:color="auto"/>
          </w:divBdr>
          <w:divsChild>
            <w:div w:id="450320395">
              <w:marLeft w:val="0"/>
              <w:marRight w:val="0"/>
              <w:marTop w:val="0"/>
              <w:marBottom w:val="0"/>
              <w:divBdr>
                <w:top w:val="none" w:sz="0" w:space="0" w:color="auto"/>
                <w:left w:val="none" w:sz="0" w:space="0" w:color="auto"/>
                <w:bottom w:val="none" w:sz="0" w:space="0" w:color="auto"/>
                <w:right w:val="none" w:sz="0" w:space="0" w:color="auto"/>
              </w:divBdr>
              <w:divsChild>
                <w:div w:id="439767043">
                  <w:marLeft w:val="0"/>
                  <w:marRight w:val="0"/>
                  <w:marTop w:val="0"/>
                  <w:marBottom w:val="0"/>
                  <w:divBdr>
                    <w:top w:val="none" w:sz="0" w:space="0" w:color="auto"/>
                    <w:left w:val="none" w:sz="0" w:space="0" w:color="auto"/>
                    <w:bottom w:val="none" w:sz="0" w:space="0" w:color="auto"/>
                    <w:right w:val="none" w:sz="0" w:space="0" w:color="auto"/>
                  </w:divBdr>
                  <w:divsChild>
                    <w:div w:id="869224554">
                      <w:marLeft w:val="0"/>
                      <w:marRight w:val="0"/>
                      <w:marTop w:val="0"/>
                      <w:marBottom w:val="0"/>
                      <w:divBdr>
                        <w:top w:val="none" w:sz="0" w:space="0" w:color="auto"/>
                        <w:left w:val="none" w:sz="0" w:space="0" w:color="auto"/>
                        <w:bottom w:val="none" w:sz="0" w:space="0" w:color="auto"/>
                        <w:right w:val="none" w:sz="0" w:space="0" w:color="auto"/>
                      </w:divBdr>
                      <w:divsChild>
                        <w:div w:id="1301299930">
                          <w:marLeft w:val="0"/>
                          <w:marRight w:val="0"/>
                          <w:marTop w:val="0"/>
                          <w:marBottom w:val="0"/>
                          <w:divBdr>
                            <w:top w:val="none" w:sz="0" w:space="0" w:color="auto"/>
                            <w:left w:val="none" w:sz="0" w:space="0" w:color="auto"/>
                            <w:bottom w:val="none" w:sz="0" w:space="0" w:color="auto"/>
                            <w:right w:val="none" w:sz="0" w:space="0" w:color="auto"/>
                          </w:divBdr>
                          <w:divsChild>
                            <w:div w:id="19320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55680">
          <w:marLeft w:val="0"/>
          <w:marRight w:val="0"/>
          <w:marTop w:val="0"/>
          <w:marBottom w:val="0"/>
          <w:divBdr>
            <w:top w:val="none" w:sz="0" w:space="0" w:color="auto"/>
            <w:left w:val="none" w:sz="0" w:space="0" w:color="auto"/>
            <w:bottom w:val="none" w:sz="0" w:space="0" w:color="auto"/>
            <w:right w:val="none" w:sz="0" w:space="0" w:color="auto"/>
          </w:divBdr>
          <w:divsChild>
            <w:div w:id="153037120">
              <w:marLeft w:val="0"/>
              <w:marRight w:val="0"/>
              <w:marTop w:val="0"/>
              <w:marBottom w:val="0"/>
              <w:divBdr>
                <w:top w:val="none" w:sz="0" w:space="0" w:color="auto"/>
                <w:left w:val="none" w:sz="0" w:space="0" w:color="auto"/>
                <w:bottom w:val="none" w:sz="0" w:space="0" w:color="auto"/>
                <w:right w:val="none" w:sz="0" w:space="0" w:color="auto"/>
              </w:divBdr>
              <w:divsChild>
                <w:div w:id="1710059188">
                  <w:marLeft w:val="0"/>
                  <w:marRight w:val="0"/>
                  <w:marTop w:val="0"/>
                  <w:marBottom w:val="0"/>
                  <w:divBdr>
                    <w:top w:val="none" w:sz="0" w:space="0" w:color="auto"/>
                    <w:left w:val="none" w:sz="0" w:space="0" w:color="auto"/>
                    <w:bottom w:val="none" w:sz="0" w:space="0" w:color="auto"/>
                    <w:right w:val="none" w:sz="0" w:space="0" w:color="auto"/>
                  </w:divBdr>
                  <w:divsChild>
                    <w:div w:id="876628029">
                      <w:marLeft w:val="0"/>
                      <w:marRight w:val="0"/>
                      <w:marTop w:val="0"/>
                      <w:marBottom w:val="0"/>
                      <w:divBdr>
                        <w:top w:val="none" w:sz="0" w:space="0" w:color="auto"/>
                        <w:left w:val="none" w:sz="0" w:space="0" w:color="auto"/>
                        <w:bottom w:val="none" w:sz="0" w:space="0" w:color="auto"/>
                        <w:right w:val="none" w:sz="0" w:space="0" w:color="auto"/>
                      </w:divBdr>
                      <w:divsChild>
                        <w:div w:id="231354703">
                          <w:marLeft w:val="0"/>
                          <w:marRight w:val="0"/>
                          <w:marTop w:val="0"/>
                          <w:marBottom w:val="0"/>
                          <w:divBdr>
                            <w:top w:val="none" w:sz="0" w:space="0" w:color="auto"/>
                            <w:left w:val="none" w:sz="0" w:space="0" w:color="auto"/>
                            <w:bottom w:val="none" w:sz="0" w:space="0" w:color="auto"/>
                            <w:right w:val="none" w:sz="0" w:space="0" w:color="auto"/>
                          </w:divBdr>
                          <w:divsChild>
                            <w:div w:id="1180971115">
                              <w:marLeft w:val="0"/>
                              <w:marRight w:val="0"/>
                              <w:marTop w:val="0"/>
                              <w:marBottom w:val="0"/>
                              <w:divBdr>
                                <w:top w:val="none" w:sz="0" w:space="0" w:color="auto"/>
                                <w:left w:val="none" w:sz="0" w:space="0" w:color="auto"/>
                                <w:bottom w:val="none" w:sz="0" w:space="0" w:color="auto"/>
                                <w:right w:val="none" w:sz="0" w:space="0" w:color="auto"/>
                              </w:divBdr>
                              <w:divsChild>
                                <w:div w:id="1102333845">
                                  <w:marLeft w:val="0"/>
                                  <w:marRight w:val="0"/>
                                  <w:marTop w:val="0"/>
                                  <w:marBottom w:val="0"/>
                                  <w:divBdr>
                                    <w:top w:val="none" w:sz="0" w:space="0" w:color="auto"/>
                                    <w:left w:val="none" w:sz="0" w:space="0" w:color="auto"/>
                                    <w:bottom w:val="none" w:sz="0" w:space="0" w:color="auto"/>
                                    <w:right w:val="none" w:sz="0" w:space="0" w:color="auto"/>
                                  </w:divBdr>
                                  <w:divsChild>
                                    <w:div w:id="1186753619">
                                      <w:marLeft w:val="0"/>
                                      <w:marRight w:val="0"/>
                                      <w:marTop w:val="0"/>
                                      <w:marBottom w:val="0"/>
                                      <w:divBdr>
                                        <w:top w:val="none" w:sz="0" w:space="0" w:color="auto"/>
                                        <w:left w:val="none" w:sz="0" w:space="0" w:color="auto"/>
                                        <w:bottom w:val="none" w:sz="0" w:space="0" w:color="auto"/>
                                        <w:right w:val="none" w:sz="0" w:space="0" w:color="auto"/>
                                      </w:divBdr>
                                      <w:divsChild>
                                        <w:div w:id="1302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82242">
          <w:marLeft w:val="0"/>
          <w:marRight w:val="0"/>
          <w:marTop w:val="0"/>
          <w:marBottom w:val="0"/>
          <w:divBdr>
            <w:top w:val="none" w:sz="0" w:space="0" w:color="auto"/>
            <w:left w:val="none" w:sz="0" w:space="0" w:color="auto"/>
            <w:bottom w:val="none" w:sz="0" w:space="0" w:color="auto"/>
            <w:right w:val="none" w:sz="0" w:space="0" w:color="auto"/>
          </w:divBdr>
          <w:divsChild>
            <w:div w:id="320546615">
              <w:marLeft w:val="0"/>
              <w:marRight w:val="0"/>
              <w:marTop w:val="0"/>
              <w:marBottom w:val="0"/>
              <w:divBdr>
                <w:top w:val="none" w:sz="0" w:space="0" w:color="auto"/>
                <w:left w:val="none" w:sz="0" w:space="0" w:color="auto"/>
                <w:bottom w:val="none" w:sz="0" w:space="0" w:color="auto"/>
                <w:right w:val="none" w:sz="0" w:space="0" w:color="auto"/>
              </w:divBdr>
              <w:divsChild>
                <w:div w:id="679435358">
                  <w:marLeft w:val="0"/>
                  <w:marRight w:val="0"/>
                  <w:marTop w:val="0"/>
                  <w:marBottom w:val="0"/>
                  <w:divBdr>
                    <w:top w:val="none" w:sz="0" w:space="0" w:color="auto"/>
                    <w:left w:val="none" w:sz="0" w:space="0" w:color="auto"/>
                    <w:bottom w:val="none" w:sz="0" w:space="0" w:color="auto"/>
                    <w:right w:val="none" w:sz="0" w:space="0" w:color="auto"/>
                  </w:divBdr>
                  <w:divsChild>
                    <w:div w:id="1803380087">
                      <w:marLeft w:val="0"/>
                      <w:marRight w:val="0"/>
                      <w:marTop w:val="0"/>
                      <w:marBottom w:val="0"/>
                      <w:divBdr>
                        <w:top w:val="none" w:sz="0" w:space="0" w:color="auto"/>
                        <w:left w:val="none" w:sz="0" w:space="0" w:color="auto"/>
                        <w:bottom w:val="none" w:sz="0" w:space="0" w:color="auto"/>
                        <w:right w:val="none" w:sz="0" w:space="0" w:color="auto"/>
                      </w:divBdr>
                      <w:divsChild>
                        <w:div w:id="16126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4858">
              <w:marLeft w:val="0"/>
              <w:marRight w:val="0"/>
              <w:marTop w:val="0"/>
              <w:marBottom w:val="0"/>
              <w:divBdr>
                <w:top w:val="none" w:sz="0" w:space="0" w:color="auto"/>
                <w:left w:val="none" w:sz="0" w:space="0" w:color="auto"/>
                <w:bottom w:val="none" w:sz="0" w:space="0" w:color="auto"/>
                <w:right w:val="none" w:sz="0" w:space="0" w:color="auto"/>
              </w:divBdr>
            </w:div>
          </w:divsChild>
        </w:div>
        <w:div w:id="1924560535">
          <w:marLeft w:val="0"/>
          <w:marRight w:val="0"/>
          <w:marTop w:val="0"/>
          <w:marBottom w:val="0"/>
          <w:divBdr>
            <w:top w:val="none" w:sz="0" w:space="0" w:color="auto"/>
            <w:left w:val="none" w:sz="0" w:space="0" w:color="auto"/>
            <w:bottom w:val="none" w:sz="0" w:space="0" w:color="auto"/>
            <w:right w:val="none" w:sz="0" w:space="0" w:color="auto"/>
          </w:divBdr>
          <w:divsChild>
            <w:div w:id="1544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1894">
      <w:bodyDiv w:val="1"/>
      <w:marLeft w:val="0"/>
      <w:marRight w:val="0"/>
      <w:marTop w:val="0"/>
      <w:marBottom w:val="0"/>
      <w:divBdr>
        <w:top w:val="none" w:sz="0" w:space="0" w:color="auto"/>
        <w:left w:val="none" w:sz="0" w:space="0" w:color="auto"/>
        <w:bottom w:val="none" w:sz="0" w:space="0" w:color="auto"/>
        <w:right w:val="none" w:sz="0" w:space="0" w:color="auto"/>
      </w:divBdr>
    </w:div>
    <w:div w:id="1304888053">
      <w:bodyDiv w:val="1"/>
      <w:marLeft w:val="0"/>
      <w:marRight w:val="0"/>
      <w:marTop w:val="0"/>
      <w:marBottom w:val="0"/>
      <w:divBdr>
        <w:top w:val="none" w:sz="0" w:space="0" w:color="auto"/>
        <w:left w:val="none" w:sz="0" w:space="0" w:color="auto"/>
        <w:bottom w:val="none" w:sz="0" w:space="0" w:color="auto"/>
        <w:right w:val="none" w:sz="0" w:space="0" w:color="auto"/>
      </w:divBdr>
      <w:divsChild>
        <w:div w:id="576744079">
          <w:marLeft w:val="0"/>
          <w:marRight w:val="0"/>
          <w:marTop w:val="0"/>
          <w:marBottom w:val="0"/>
          <w:divBdr>
            <w:top w:val="none" w:sz="0" w:space="0" w:color="auto"/>
            <w:left w:val="none" w:sz="0" w:space="0" w:color="auto"/>
            <w:bottom w:val="none" w:sz="0" w:space="0" w:color="auto"/>
            <w:right w:val="none" w:sz="0" w:space="0" w:color="auto"/>
          </w:divBdr>
          <w:divsChild>
            <w:div w:id="1045983264">
              <w:marLeft w:val="0"/>
              <w:marRight w:val="0"/>
              <w:marTop w:val="0"/>
              <w:marBottom w:val="0"/>
              <w:divBdr>
                <w:top w:val="none" w:sz="0" w:space="0" w:color="auto"/>
                <w:left w:val="none" w:sz="0" w:space="0" w:color="auto"/>
                <w:bottom w:val="none" w:sz="0" w:space="0" w:color="auto"/>
                <w:right w:val="none" w:sz="0" w:space="0" w:color="auto"/>
              </w:divBdr>
              <w:divsChild>
                <w:div w:id="262884456">
                  <w:marLeft w:val="0"/>
                  <w:marRight w:val="0"/>
                  <w:marTop w:val="0"/>
                  <w:marBottom w:val="0"/>
                  <w:divBdr>
                    <w:top w:val="none" w:sz="0" w:space="0" w:color="auto"/>
                    <w:left w:val="none" w:sz="0" w:space="0" w:color="auto"/>
                    <w:bottom w:val="none" w:sz="0" w:space="0" w:color="auto"/>
                    <w:right w:val="none" w:sz="0" w:space="0" w:color="auto"/>
                  </w:divBdr>
                  <w:divsChild>
                    <w:div w:id="306475066">
                      <w:marLeft w:val="0"/>
                      <w:marRight w:val="0"/>
                      <w:marTop w:val="0"/>
                      <w:marBottom w:val="0"/>
                      <w:divBdr>
                        <w:top w:val="none" w:sz="0" w:space="0" w:color="auto"/>
                        <w:left w:val="none" w:sz="0" w:space="0" w:color="auto"/>
                        <w:bottom w:val="none" w:sz="0" w:space="0" w:color="auto"/>
                        <w:right w:val="none" w:sz="0" w:space="0" w:color="auto"/>
                      </w:divBdr>
                      <w:divsChild>
                        <w:div w:id="1292713128">
                          <w:marLeft w:val="0"/>
                          <w:marRight w:val="0"/>
                          <w:marTop w:val="0"/>
                          <w:marBottom w:val="0"/>
                          <w:divBdr>
                            <w:top w:val="none" w:sz="0" w:space="0" w:color="auto"/>
                            <w:left w:val="none" w:sz="0" w:space="0" w:color="auto"/>
                            <w:bottom w:val="none" w:sz="0" w:space="0" w:color="auto"/>
                            <w:right w:val="none" w:sz="0" w:space="0" w:color="auto"/>
                          </w:divBdr>
                          <w:divsChild>
                            <w:div w:id="1369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1291">
          <w:marLeft w:val="0"/>
          <w:marRight w:val="0"/>
          <w:marTop w:val="0"/>
          <w:marBottom w:val="0"/>
          <w:divBdr>
            <w:top w:val="none" w:sz="0" w:space="0" w:color="auto"/>
            <w:left w:val="none" w:sz="0" w:space="0" w:color="auto"/>
            <w:bottom w:val="none" w:sz="0" w:space="0" w:color="auto"/>
            <w:right w:val="none" w:sz="0" w:space="0" w:color="auto"/>
          </w:divBdr>
          <w:divsChild>
            <w:div w:id="1704820420">
              <w:marLeft w:val="0"/>
              <w:marRight w:val="0"/>
              <w:marTop w:val="0"/>
              <w:marBottom w:val="0"/>
              <w:divBdr>
                <w:top w:val="none" w:sz="0" w:space="0" w:color="auto"/>
                <w:left w:val="none" w:sz="0" w:space="0" w:color="auto"/>
                <w:bottom w:val="none" w:sz="0" w:space="0" w:color="auto"/>
                <w:right w:val="none" w:sz="0" w:space="0" w:color="auto"/>
              </w:divBdr>
              <w:divsChild>
                <w:div w:id="1813864240">
                  <w:marLeft w:val="0"/>
                  <w:marRight w:val="0"/>
                  <w:marTop w:val="0"/>
                  <w:marBottom w:val="0"/>
                  <w:divBdr>
                    <w:top w:val="none" w:sz="0" w:space="0" w:color="auto"/>
                    <w:left w:val="none" w:sz="0" w:space="0" w:color="auto"/>
                    <w:bottom w:val="none" w:sz="0" w:space="0" w:color="auto"/>
                    <w:right w:val="none" w:sz="0" w:space="0" w:color="auto"/>
                  </w:divBdr>
                  <w:divsChild>
                    <w:div w:id="241108375">
                      <w:marLeft w:val="0"/>
                      <w:marRight w:val="0"/>
                      <w:marTop w:val="0"/>
                      <w:marBottom w:val="0"/>
                      <w:divBdr>
                        <w:top w:val="none" w:sz="0" w:space="0" w:color="auto"/>
                        <w:left w:val="none" w:sz="0" w:space="0" w:color="auto"/>
                        <w:bottom w:val="none" w:sz="0" w:space="0" w:color="auto"/>
                        <w:right w:val="none" w:sz="0" w:space="0" w:color="auto"/>
                      </w:divBdr>
                      <w:divsChild>
                        <w:div w:id="497113858">
                          <w:marLeft w:val="0"/>
                          <w:marRight w:val="0"/>
                          <w:marTop w:val="0"/>
                          <w:marBottom w:val="0"/>
                          <w:divBdr>
                            <w:top w:val="none" w:sz="0" w:space="0" w:color="auto"/>
                            <w:left w:val="none" w:sz="0" w:space="0" w:color="auto"/>
                            <w:bottom w:val="none" w:sz="0" w:space="0" w:color="auto"/>
                            <w:right w:val="none" w:sz="0" w:space="0" w:color="auto"/>
                          </w:divBdr>
                          <w:divsChild>
                            <w:div w:id="233442152">
                              <w:marLeft w:val="0"/>
                              <w:marRight w:val="0"/>
                              <w:marTop w:val="0"/>
                              <w:marBottom w:val="0"/>
                              <w:divBdr>
                                <w:top w:val="none" w:sz="0" w:space="0" w:color="auto"/>
                                <w:left w:val="none" w:sz="0" w:space="0" w:color="auto"/>
                                <w:bottom w:val="none" w:sz="0" w:space="0" w:color="auto"/>
                                <w:right w:val="none" w:sz="0" w:space="0" w:color="auto"/>
                              </w:divBdr>
                              <w:divsChild>
                                <w:div w:id="1810005288">
                                  <w:marLeft w:val="0"/>
                                  <w:marRight w:val="0"/>
                                  <w:marTop w:val="0"/>
                                  <w:marBottom w:val="0"/>
                                  <w:divBdr>
                                    <w:top w:val="none" w:sz="0" w:space="0" w:color="auto"/>
                                    <w:left w:val="none" w:sz="0" w:space="0" w:color="auto"/>
                                    <w:bottom w:val="none" w:sz="0" w:space="0" w:color="auto"/>
                                    <w:right w:val="none" w:sz="0" w:space="0" w:color="auto"/>
                                  </w:divBdr>
                                  <w:divsChild>
                                    <w:div w:id="352998258">
                                      <w:marLeft w:val="0"/>
                                      <w:marRight w:val="0"/>
                                      <w:marTop w:val="0"/>
                                      <w:marBottom w:val="0"/>
                                      <w:divBdr>
                                        <w:top w:val="none" w:sz="0" w:space="0" w:color="auto"/>
                                        <w:left w:val="none" w:sz="0" w:space="0" w:color="auto"/>
                                        <w:bottom w:val="none" w:sz="0" w:space="0" w:color="auto"/>
                                        <w:right w:val="none" w:sz="0" w:space="0" w:color="auto"/>
                                      </w:divBdr>
                                      <w:divsChild>
                                        <w:div w:id="534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941484">
          <w:marLeft w:val="0"/>
          <w:marRight w:val="0"/>
          <w:marTop w:val="0"/>
          <w:marBottom w:val="0"/>
          <w:divBdr>
            <w:top w:val="none" w:sz="0" w:space="0" w:color="auto"/>
            <w:left w:val="none" w:sz="0" w:space="0" w:color="auto"/>
            <w:bottom w:val="none" w:sz="0" w:space="0" w:color="auto"/>
            <w:right w:val="none" w:sz="0" w:space="0" w:color="auto"/>
          </w:divBdr>
          <w:divsChild>
            <w:div w:id="405418216">
              <w:marLeft w:val="0"/>
              <w:marRight w:val="0"/>
              <w:marTop w:val="0"/>
              <w:marBottom w:val="0"/>
              <w:divBdr>
                <w:top w:val="none" w:sz="0" w:space="0" w:color="auto"/>
                <w:left w:val="none" w:sz="0" w:space="0" w:color="auto"/>
                <w:bottom w:val="none" w:sz="0" w:space="0" w:color="auto"/>
                <w:right w:val="none" w:sz="0" w:space="0" w:color="auto"/>
              </w:divBdr>
              <w:divsChild>
                <w:div w:id="1447891036">
                  <w:marLeft w:val="0"/>
                  <w:marRight w:val="0"/>
                  <w:marTop w:val="0"/>
                  <w:marBottom w:val="0"/>
                  <w:divBdr>
                    <w:top w:val="none" w:sz="0" w:space="0" w:color="auto"/>
                    <w:left w:val="none" w:sz="0" w:space="0" w:color="auto"/>
                    <w:bottom w:val="none" w:sz="0" w:space="0" w:color="auto"/>
                    <w:right w:val="none" w:sz="0" w:space="0" w:color="auto"/>
                  </w:divBdr>
                  <w:divsChild>
                    <w:div w:id="974794320">
                      <w:marLeft w:val="0"/>
                      <w:marRight w:val="0"/>
                      <w:marTop w:val="0"/>
                      <w:marBottom w:val="0"/>
                      <w:divBdr>
                        <w:top w:val="none" w:sz="0" w:space="0" w:color="auto"/>
                        <w:left w:val="none" w:sz="0" w:space="0" w:color="auto"/>
                        <w:bottom w:val="none" w:sz="0" w:space="0" w:color="auto"/>
                        <w:right w:val="none" w:sz="0" w:space="0" w:color="auto"/>
                      </w:divBdr>
                      <w:divsChild>
                        <w:div w:id="1130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2897">
              <w:marLeft w:val="0"/>
              <w:marRight w:val="0"/>
              <w:marTop w:val="0"/>
              <w:marBottom w:val="0"/>
              <w:divBdr>
                <w:top w:val="none" w:sz="0" w:space="0" w:color="auto"/>
                <w:left w:val="none" w:sz="0" w:space="0" w:color="auto"/>
                <w:bottom w:val="none" w:sz="0" w:space="0" w:color="auto"/>
                <w:right w:val="none" w:sz="0" w:space="0" w:color="auto"/>
              </w:divBdr>
            </w:div>
          </w:divsChild>
        </w:div>
        <w:div w:id="359747038">
          <w:marLeft w:val="0"/>
          <w:marRight w:val="0"/>
          <w:marTop w:val="0"/>
          <w:marBottom w:val="0"/>
          <w:divBdr>
            <w:top w:val="none" w:sz="0" w:space="0" w:color="auto"/>
            <w:left w:val="none" w:sz="0" w:space="0" w:color="auto"/>
            <w:bottom w:val="none" w:sz="0" w:space="0" w:color="auto"/>
            <w:right w:val="none" w:sz="0" w:space="0" w:color="auto"/>
          </w:divBdr>
          <w:divsChild>
            <w:div w:id="15626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1931">
      <w:bodyDiv w:val="1"/>
      <w:marLeft w:val="0"/>
      <w:marRight w:val="0"/>
      <w:marTop w:val="0"/>
      <w:marBottom w:val="0"/>
      <w:divBdr>
        <w:top w:val="none" w:sz="0" w:space="0" w:color="auto"/>
        <w:left w:val="none" w:sz="0" w:space="0" w:color="auto"/>
        <w:bottom w:val="none" w:sz="0" w:space="0" w:color="auto"/>
        <w:right w:val="none" w:sz="0" w:space="0" w:color="auto"/>
      </w:divBdr>
    </w:div>
    <w:div w:id="1368749330">
      <w:bodyDiv w:val="1"/>
      <w:marLeft w:val="0"/>
      <w:marRight w:val="0"/>
      <w:marTop w:val="0"/>
      <w:marBottom w:val="0"/>
      <w:divBdr>
        <w:top w:val="none" w:sz="0" w:space="0" w:color="auto"/>
        <w:left w:val="none" w:sz="0" w:space="0" w:color="auto"/>
        <w:bottom w:val="none" w:sz="0" w:space="0" w:color="auto"/>
        <w:right w:val="none" w:sz="0" w:space="0" w:color="auto"/>
      </w:divBdr>
    </w:div>
    <w:div w:id="1384214061">
      <w:bodyDiv w:val="1"/>
      <w:marLeft w:val="0"/>
      <w:marRight w:val="0"/>
      <w:marTop w:val="0"/>
      <w:marBottom w:val="0"/>
      <w:divBdr>
        <w:top w:val="none" w:sz="0" w:space="0" w:color="auto"/>
        <w:left w:val="none" w:sz="0" w:space="0" w:color="auto"/>
        <w:bottom w:val="none" w:sz="0" w:space="0" w:color="auto"/>
        <w:right w:val="none" w:sz="0" w:space="0" w:color="auto"/>
      </w:divBdr>
    </w:div>
    <w:div w:id="1486048060">
      <w:bodyDiv w:val="1"/>
      <w:marLeft w:val="0"/>
      <w:marRight w:val="0"/>
      <w:marTop w:val="0"/>
      <w:marBottom w:val="0"/>
      <w:divBdr>
        <w:top w:val="none" w:sz="0" w:space="0" w:color="auto"/>
        <w:left w:val="none" w:sz="0" w:space="0" w:color="auto"/>
        <w:bottom w:val="none" w:sz="0" w:space="0" w:color="auto"/>
        <w:right w:val="none" w:sz="0" w:space="0" w:color="auto"/>
      </w:divBdr>
    </w:div>
    <w:div w:id="1621034304">
      <w:bodyDiv w:val="1"/>
      <w:marLeft w:val="0"/>
      <w:marRight w:val="0"/>
      <w:marTop w:val="0"/>
      <w:marBottom w:val="0"/>
      <w:divBdr>
        <w:top w:val="none" w:sz="0" w:space="0" w:color="auto"/>
        <w:left w:val="none" w:sz="0" w:space="0" w:color="auto"/>
        <w:bottom w:val="none" w:sz="0" w:space="0" w:color="auto"/>
        <w:right w:val="none" w:sz="0" w:space="0" w:color="auto"/>
      </w:divBdr>
    </w:div>
    <w:div w:id="1758475764">
      <w:bodyDiv w:val="1"/>
      <w:marLeft w:val="0"/>
      <w:marRight w:val="0"/>
      <w:marTop w:val="0"/>
      <w:marBottom w:val="0"/>
      <w:divBdr>
        <w:top w:val="none" w:sz="0" w:space="0" w:color="auto"/>
        <w:left w:val="none" w:sz="0" w:space="0" w:color="auto"/>
        <w:bottom w:val="none" w:sz="0" w:space="0" w:color="auto"/>
        <w:right w:val="none" w:sz="0" w:space="0" w:color="auto"/>
      </w:divBdr>
    </w:div>
    <w:div w:id="1791558136">
      <w:bodyDiv w:val="1"/>
      <w:marLeft w:val="0"/>
      <w:marRight w:val="0"/>
      <w:marTop w:val="0"/>
      <w:marBottom w:val="0"/>
      <w:divBdr>
        <w:top w:val="none" w:sz="0" w:space="0" w:color="auto"/>
        <w:left w:val="none" w:sz="0" w:space="0" w:color="auto"/>
        <w:bottom w:val="none" w:sz="0" w:space="0" w:color="auto"/>
        <w:right w:val="none" w:sz="0" w:space="0" w:color="auto"/>
      </w:divBdr>
    </w:div>
    <w:div w:id="1949383968">
      <w:bodyDiv w:val="1"/>
      <w:marLeft w:val="0"/>
      <w:marRight w:val="0"/>
      <w:marTop w:val="0"/>
      <w:marBottom w:val="0"/>
      <w:divBdr>
        <w:top w:val="none" w:sz="0" w:space="0" w:color="auto"/>
        <w:left w:val="none" w:sz="0" w:space="0" w:color="auto"/>
        <w:bottom w:val="none" w:sz="0" w:space="0" w:color="auto"/>
        <w:right w:val="none" w:sz="0" w:space="0" w:color="auto"/>
      </w:divBdr>
    </w:div>
    <w:div w:id="1984040226">
      <w:bodyDiv w:val="1"/>
      <w:marLeft w:val="0"/>
      <w:marRight w:val="0"/>
      <w:marTop w:val="0"/>
      <w:marBottom w:val="0"/>
      <w:divBdr>
        <w:top w:val="none" w:sz="0" w:space="0" w:color="auto"/>
        <w:left w:val="none" w:sz="0" w:space="0" w:color="auto"/>
        <w:bottom w:val="none" w:sz="0" w:space="0" w:color="auto"/>
        <w:right w:val="none" w:sz="0" w:space="0" w:color="auto"/>
      </w:divBdr>
    </w:div>
    <w:div w:id="2117675946">
      <w:bodyDiv w:val="1"/>
      <w:marLeft w:val="0"/>
      <w:marRight w:val="0"/>
      <w:marTop w:val="0"/>
      <w:marBottom w:val="0"/>
      <w:divBdr>
        <w:top w:val="none" w:sz="0" w:space="0" w:color="auto"/>
        <w:left w:val="none" w:sz="0" w:space="0" w:color="auto"/>
        <w:bottom w:val="none" w:sz="0" w:space="0" w:color="auto"/>
        <w:right w:val="none" w:sz="0" w:space="0" w:color="auto"/>
      </w:divBdr>
    </w:div>
    <w:div w:id="2137601892">
      <w:bodyDiv w:val="1"/>
      <w:marLeft w:val="0"/>
      <w:marRight w:val="0"/>
      <w:marTop w:val="0"/>
      <w:marBottom w:val="0"/>
      <w:divBdr>
        <w:top w:val="none" w:sz="0" w:space="0" w:color="auto"/>
        <w:left w:val="none" w:sz="0" w:space="0" w:color="auto"/>
        <w:bottom w:val="none" w:sz="0" w:space="0" w:color="auto"/>
        <w:right w:val="none" w:sz="0" w:space="0" w:color="auto"/>
      </w:divBdr>
    </w:div>
    <w:div w:id="2139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lothian.scot.nhs.uk/Directory/TissueViability/Pages/TissueViability.aspx" TargetMode="External"/><Relationship Id="rId13" Type="http://schemas.openxmlformats.org/officeDocument/2006/relationships/hyperlink" Target="http://www.nhsinform.scot/screeningupdate" TargetMode="External"/><Relationship Id="rId18" Type="http://schemas.openxmlformats.org/officeDocument/2006/relationships/hyperlink" Target="http://www.nipcm.hps.scot.nhs.uk/media/1496/2020-3-16-appendix-11-v17.pdf" TargetMode="External"/><Relationship Id="rId26" Type="http://schemas.openxmlformats.org/officeDocument/2006/relationships/hyperlink" Target="https://www.gov.uk/government/publications/coronavirus-action-plan/coronavirus-action-plan-a-guide-to-what-you-can-expect-across-the-uk" TargetMode="External"/><Relationship Id="rId3" Type="http://schemas.openxmlformats.org/officeDocument/2006/relationships/settings" Target="settings.xml"/><Relationship Id="rId21" Type="http://schemas.openxmlformats.org/officeDocument/2006/relationships/hyperlink" Target="https://www.hps.scot.nhs.uk/a-to-z-of-topics/covid-19/" TargetMode="External"/><Relationship Id="rId7" Type="http://schemas.openxmlformats.org/officeDocument/2006/relationships/hyperlink" Target="https://www.nhslothian.scot/GoingToHospital/Visitors/Pages/default.aspx" TargetMode="External"/><Relationship Id="rId12" Type="http://schemas.openxmlformats.org/officeDocument/2006/relationships/hyperlink" Target="https://www.nhsinform.scot/coronavirus" TargetMode="External"/><Relationship Id="rId17" Type="http://schemas.openxmlformats.org/officeDocument/2006/relationships/hyperlink" Target="http://intranet.lothian.scot.nhs.uk/StaffRoom/StaffHealthAndWellbeing/Pages/Covid-19-Support.aspx" TargetMode="External"/><Relationship Id="rId25" Type="http://schemas.openxmlformats.org/officeDocument/2006/relationships/hyperlink" Target="https://www.who.int/emergencies/diseases/novel-coronavirus-2019" TargetMode="External"/><Relationship Id="rId2" Type="http://schemas.openxmlformats.org/officeDocument/2006/relationships/styles" Target="styles.xml"/><Relationship Id="rId16" Type="http://schemas.openxmlformats.org/officeDocument/2006/relationships/hyperlink" Target="mailto:OHSCS@nhslothian.scot.nhs.uk" TargetMode="External"/><Relationship Id="rId20" Type="http://schemas.openxmlformats.org/officeDocument/2006/relationships/hyperlink" Target="https://vimeo.com/nhslothi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judith.mackay\AppData\Local\Microsoft\Windows\INetCache\Content.Outlook\2DQ4U6UK\COVID%20SPEEDREAD%2016%20MARCH%20(2).docx" TargetMode="External"/><Relationship Id="rId11" Type="http://schemas.openxmlformats.org/officeDocument/2006/relationships/hyperlink" Target="https://www.readyscotland.org/coronavirus/volunteering/" TargetMode="External"/><Relationship Id="rId24" Type="http://schemas.openxmlformats.org/officeDocument/2006/relationships/hyperlink" Target="https://www.hps.scot.nhs.uk/a-to-z-of-topics/wuhan-novel-coronavirus/" TargetMode="External"/><Relationship Id="rId5" Type="http://schemas.openxmlformats.org/officeDocument/2006/relationships/image" Target="media/image1.jpeg"/><Relationship Id="rId15" Type="http://schemas.openxmlformats.org/officeDocument/2006/relationships/hyperlink" Target="mailto:Here4U@nhslothian.scot.nhs.uk" TargetMode="External"/><Relationship Id="rId23" Type="http://schemas.openxmlformats.org/officeDocument/2006/relationships/hyperlink" Target="https://www.bp.com/en_gb/united-kingdom/home/products-and-services/faqs-for-uk-emergency-services--bp-customers-and-partners.html" TargetMode="External"/><Relationship Id="rId28" Type="http://schemas.openxmlformats.org/officeDocument/2006/relationships/fontTable" Target="fontTable.xml"/><Relationship Id="rId10" Type="http://schemas.openxmlformats.org/officeDocument/2006/relationships/hyperlink" Target="https://www.readyscotland.org/coronavirus/" TargetMode="External"/><Relationship Id="rId19" Type="http://schemas.openxmlformats.org/officeDocument/2006/relationships/hyperlink" Target="http://intranet.lothian.scot.nhs.uk/COVID-19/Pages/Infection-Control-Information.aspx" TargetMode="External"/><Relationship Id="rId4" Type="http://schemas.openxmlformats.org/officeDocument/2006/relationships/webSettings" Target="webSettings.xml"/><Relationship Id="rId9" Type="http://schemas.openxmlformats.org/officeDocument/2006/relationships/hyperlink" Target="http://intranet.lothian.scot.nhs.uk/COVID-19/Pages/Workforce-Guidance.aspx" TargetMode="External"/><Relationship Id="rId14" Type="http://schemas.openxmlformats.org/officeDocument/2006/relationships/hyperlink" Target="http://intranet.lothian.scot.nhs.uk/COVID-19/InfectionControlInformation/Documents/SAFE_PPE_Digrams.pdf" TargetMode="External"/><Relationship Id="rId22" Type="http://schemas.openxmlformats.org/officeDocument/2006/relationships/hyperlink" Target="http://intranet.lothian.scot.nhs.uk/Directory/NursingMidwifery/COVID19/Training/Pages/default.aspx" TargetMode="External"/><Relationship Id="rId27" Type="http://schemas.openxmlformats.org/officeDocument/2006/relationships/hyperlink" Target="https://www.gov.sco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Benzies</dc:creator>
  <cp:lastModifiedBy>Allan Benzies</cp:lastModifiedBy>
  <cp:revision>13</cp:revision>
  <dcterms:created xsi:type="dcterms:W3CDTF">2020-03-30T12:32:00Z</dcterms:created>
  <dcterms:modified xsi:type="dcterms:W3CDTF">2020-03-30T17:06:00Z</dcterms:modified>
</cp:coreProperties>
</file>